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62833" w14:paraId="37358FE4" w14:textId="77777777" w:rsidTr="00B62833">
        <w:tc>
          <w:tcPr>
            <w:tcW w:w="9426" w:type="dxa"/>
            <w:gridSpan w:val="2"/>
            <w:tcBorders>
              <w:top w:val="single" w:sz="6" w:space="0" w:color="000000"/>
              <w:left w:val="single" w:sz="6" w:space="0" w:color="000000"/>
              <w:bottom w:val="nil"/>
              <w:right w:val="single" w:sz="6" w:space="0" w:color="000000"/>
            </w:tcBorders>
            <w:hideMark/>
          </w:tcPr>
          <w:p w14:paraId="37358FE3" w14:textId="77777777" w:rsidR="00B62833" w:rsidRDefault="00B62833">
            <w:pPr>
              <w:pStyle w:val="Zhlav"/>
              <w:pBdr>
                <w:top w:val="single" w:sz="6" w:space="1" w:color="auto"/>
                <w:left w:val="single" w:sz="6" w:space="4" w:color="auto"/>
                <w:bottom w:val="single" w:sz="6" w:space="1" w:color="auto"/>
                <w:right w:val="single" w:sz="6" w:space="4" w:color="auto"/>
              </w:pBdr>
              <w:tabs>
                <w:tab w:val="center" w:pos="4677"/>
                <w:tab w:val="left" w:pos="6990"/>
              </w:tabs>
              <w:spacing w:line="256" w:lineRule="auto"/>
              <w:jc w:val="center"/>
              <w:rPr>
                <w:szCs w:val="24"/>
                <w:lang w:eastAsia="en-US"/>
              </w:rPr>
            </w:pPr>
            <w:r>
              <w:rPr>
                <w:szCs w:val="24"/>
                <w:lang w:eastAsia="en-US"/>
              </w:rPr>
              <w:t>Základní škola a Mateřská škola, Korytná, okres Uherské Hradiště, příspěvková organizace</w:t>
            </w:r>
          </w:p>
        </w:tc>
      </w:tr>
      <w:tr w:rsidR="00B62833" w14:paraId="37358FE6" w14:textId="77777777" w:rsidTr="00B62833">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37358FE5" w14:textId="77777777" w:rsidR="00B62833" w:rsidRDefault="00B62833">
            <w:pPr>
              <w:spacing w:before="120" w:line="240" w:lineRule="atLeast"/>
              <w:jc w:val="center"/>
              <w:rPr>
                <w:color w:val="0070C0"/>
                <w:sz w:val="28"/>
                <w:lang w:eastAsia="en-US"/>
              </w:rPr>
            </w:pPr>
            <w:r>
              <w:rPr>
                <w:b/>
                <w:color w:val="0070C0"/>
                <w:sz w:val="48"/>
                <w:lang w:eastAsia="en-US"/>
              </w:rPr>
              <w:t>ŠKOLNÍ ŘÁD</w:t>
            </w:r>
          </w:p>
        </w:tc>
      </w:tr>
      <w:tr w:rsidR="00B62833" w14:paraId="37358FE9"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E7" w14:textId="77777777" w:rsidR="00B62833" w:rsidRDefault="00B62833">
            <w:pPr>
              <w:spacing w:before="120" w:line="240" w:lineRule="atLeast"/>
              <w:rPr>
                <w:sz w:val="28"/>
                <w:lang w:eastAsia="en-US"/>
              </w:rPr>
            </w:pPr>
            <w:r>
              <w:rPr>
                <w:sz w:val="28"/>
                <w:lang w:eastAsia="en-US"/>
              </w:rPr>
              <w:t>Č. j.:</w:t>
            </w:r>
          </w:p>
        </w:tc>
        <w:tc>
          <w:tcPr>
            <w:tcW w:w="4961" w:type="dxa"/>
            <w:tcBorders>
              <w:top w:val="single" w:sz="6" w:space="0" w:color="000000"/>
              <w:left w:val="single" w:sz="6" w:space="0" w:color="000000"/>
              <w:bottom w:val="single" w:sz="6" w:space="0" w:color="000000"/>
              <w:right w:val="single" w:sz="6" w:space="0" w:color="000000"/>
            </w:tcBorders>
            <w:hideMark/>
          </w:tcPr>
          <w:p w14:paraId="37358FE8" w14:textId="14BBBC64" w:rsidR="00B62833" w:rsidRDefault="0099780E">
            <w:pPr>
              <w:spacing w:before="120" w:line="240" w:lineRule="atLeast"/>
              <w:jc w:val="right"/>
              <w:rPr>
                <w:sz w:val="28"/>
                <w:lang w:eastAsia="en-US"/>
              </w:rPr>
            </w:pPr>
            <w:r>
              <w:rPr>
                <w:sz w:val="28"/>
                <w:lang w:eastAsia="en-US"/>
              </w:rPr>
              <w:t xml:space="preserve">  7</w:t>
            </w:r>
            <w:r w:rsidR="00120B22">
              <w:rPr>
                <w:sz w:val="28"/>
                <w:lang w:eastAsia="en-US"/>
              </w:rPr>
              <w:t>8</w:t>
            </w:r>
            <w:r>
              <w:rPr>
                <w:sz w:val="28"/>
                <w:lang w:eastAsia="en-US"/>
              </w:rPr>
              <w:t>/202</w:t>
            </w:r>
            <w:r w:rsidR="00120B22">
              <w:rPr>
                <w:sz w:val="28"/>
                <w:lang w:eastAsia="en-US"/>
              </w:rPr>
              <w:t>3</w:t>
            </w:r>
          </w:p>
        </w:tc>
      </w:tr>
      <w:tr w:rsidR="00B62833" w14:paraId="37358FEC"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EA" w14:textId="77777777" w:rsidR="00B62833" w:rsidRDefault="00B62833">
            <w:pPr>
              <w:spacing w:before="120" w:line="240" w:lineRule="atLeast"/>
              <w:rPr>
                <w:sz w:val="28"/>
                <w:lang w:eastAsia="en-US"/>
              </w:rPr>
            </w:pPr>
            <w:r>
              <w:rPr>
                <w:sz w:val="28"/>
                <w:lang w:eastAsia="en-US"/>
              </w:rPr>
              <w:t>Vypracovala:</w:t>
            </w:r>
          </w:p>
        </w:tc>
        <w:tc>
          <w:tcPr>
            <w:tcW w:w="4961" w:type="dxa"/>
            <w:tcBorders>
              <w:top w:val="single" w:sz="6" w:space="0" w:color="000000"/>
              <w:left w:val="single" w:sz="6" w:space="0" w:color="000000"/>
              <w:bottom w:val="single" w:sz="6" w:space="0" w:color="000000"/>
              <w:right w:val="single" w:sz="6" w:space="0" w:color="000000"/>
            </w:tcBorders>
            <w:hideMark/>
          </w:tcPr>
          <w:p w14:paraId="37358FEB" w14:textId="77777777" w:rsidR="00B62833" w:rsidRDefault="00B62833">
            <w:pPr>
              <w:pStyle w:val="DefinitionTerm"/>
              <w:widowControl/>
              <w:spacing w:before="120" w:line="240" w:lineRule="atLeast"/>
              <w:jc w:val="right"/>
              <w:rPr>
                <w:sz w:val="28"/>
                <w:lang w:eastAsia="en-US"/>
              </w:rPr>
            </w:pPr>
            <w:r>
              <w:rPr>
                <w:sz w:val="28"/>
                <w:lang w:eastAsia="en-US"/>
              </w:rPr>
              <w:t xml:space="preserve">Mgr. Petra Píšková, ředitelka školy </w:t>
            </w:r>
          </w:p>
        </w:tc>
      </w:tr>
      <w:tr w:rsidR="00B62833" w14:paraId="37358FEF"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ED" w14:textId="77777777" w:rsidR="00B62833" w:rsidRDefault="00B62833">
            <w:pPr>
              <w:spacing w:before="120" w:line="240" w:lineRule="atLeast"/>
              <w:rPr>
                <w:sz w:val="28"/>
                <w:lang w:eastAsia="en-US"/>
              </w:rPr>
            </w:pPr>
            <w:r>
              <w:rPr>
                <w:sz w:val="28"/>
                <w:lang w:eastAsia="en-US"/>
              </w:rPr>
              <w:t>Schválila:</w:t>
            </w:r>
          </w:p>
        </w:tc>
        <w:tc>
          <w:tcPr>
            <w:tcW w:w="4961" w:type="dxa"/>
            <w:tcBorders>
              <w:top w:val="single" w:sz="6" w:space="0" w:color="000000"/>
              <w:left w:val="single" w:sz="6" w:space="0" w:color="000000"/>
              <w:bottom w:val="single" w:sz="6" w:space="0" w:color="000000"/>
              <w:right w:val="single" w:sz="6" w:space="0" w:color="000000"/>
            </w:tcBorders>
            <w:hideMark/>
          </w:tcPr>
          <w:p w14:paraId="37358FEE" w14:textId="77777777" w:rsidR="00B62833" w:rsidRDefault="00B62833">
            <w:pPr>
              <w:spacing w:before="120" w:line="240" w:lineRule="atLeast"/>
              <w:jc w:val="right"/>
              <w:rPr>
                <w:sz w:val="28"/>
                <w:lang w:eastAsia="en-US"/>
              </w:rPr>
            </w:pPr>
            <w:r>
              <w:rPr>
                <w:sz w:val="28"/>
                <w:lang w:eastAsia="en-US"/>
              </w:rPr>
              <w:t xml:space="preserve">Mgr. Petra Píšková, ředitelka školy </w:t>
            </w:r>
          </w:p>
        </w:tc>
      </w:tr>
      <w:tr w:rsidR="00B62833" w14:paraId="37358FF2"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F0" w14:textId="77777777" w:rsidR="00B62833" w:rsidRDefault="00B62833">
            <w:pPr>
              <w:spacing w:before="120" w:line="240" w:lineRule="atLeast"/>
              <w:rPr>
                <w:sz w:val="28"/>
                <w:lang w:eastAsia="en-US"/>
              </w:rPr>
            </w:pPr>
            <w:r>
              <w:rPr>
                <w:sz w:val="28"/>
                <w:lang w:eastAsia="en-US"/>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14:paraId="37358FF1" w14:textId="6DC6DCA9" w:rsidR="00B62833" w:rsidRDefault="006E7F16">
            <w:pPr>
              <w:spacing w:before="120" w:line="240" w:lineRule="atLeast"/>
              <w:jc w:val="right"/>
              <w:rPr>
                <w:sz w:val="28"/>
                <w:lang w:eastAsia="en-US"/>
              </w:rPr>
            </w:pPr>
            <w:r>
              <w:rPr>
                <w:sz w:val="28"/>
                <w:lang w:eastAsia="en-US"/>
              </w:rPr>
              <w:t>7</w:t>
            </w:r>
            <w:r w:rsidR="00B62833">
              <w:rPr>
                <w:sz w:val="28"/>
                <w:lang w:eastAsia="en-US"/>
              </w:rPr>
              <w:t>.</w:t>
            </w:r>
            <w:r w:rsidR="0099780E">
              <w:rPr>
                <w:sz w:val="28"/>
                <w:lang w:eastAsia="en-US"/>
              </w:rPr>
              <w:t xml:space="preserve"> </w:t>
            </w:r>
            <w:r>
              <w:rPr>
                <w:sz w:val="28"/>
                <w:lang w:eastAsia="en-US"/>
              </w:rPr>
              <w:t>11</w:t>
            </w:r>
            <w:r w:rsidR="0099780E">
              <w:rPr>
                <w:sz w:val="28"/>
                <w:lang w:eastAsia="en-US"/>
              </w:rPr>
              <w:t>. 202</w:t>
            </w:r>
            <w:r>
              <w:rPr>
                <w:sz w:val="28"/>
                <w:lang w:eastAsia="en-US"/>
              </w:rPr>
              <w:t>3</w:t>
            </w:r>
          </w:p>
        </w:tc>
      </w:tr>
      <w:tr w:rsidR="00B62833" w14:paraId="37358FF5"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F3" w14:textId="77777777" w:rsidR="00B62833" w:rsidRDefault="00B62833">
            <w:pPr>
              <w:spacing w:before="120" w:line="240" w:lineRule="atLeast"/>
              <w:rPr>
                <w:sz w:val="28"/>
                <w:lang w:eastAsia="en-US"/>
              </w:rPr>
            </w:pPr>
            <w:r>
              <w:rPr>
                <w:sz w:val="28"/>
                <w:lang w:eastAsia="en-US"/>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37358FF4" w14:textId="2060FA27" w:rsidR="00B62833" w:rsidRDefault="006E7F16" w:rsidP="0099780E">
            <w:pPr>
              <w:pStyle w:val="Odstavecseseznamem"/>
              <w:spacing w:before="120" w:line="240" w:lineRule="atLeast"/>
              <w:jc w:val="right"/>
              <w:rPr>
                <w:sz w:val="28"/>
                <w:lang w:eastAsia="en-US"/>
              </w:rPr>
            </w:pPr>
            <w:r>
              <w:rPr>
                <w:sz w:val="28"/>
                <w:lang w:eastAsia="en-US"/>
              </w:rPr>
              <w:t>7. 11. 2023</w:t>
            </w:r>
          </w:p>
        </w:tc>
      </w:tr>
      <w:tr w:rsidR="00B62833" w14:paraId="37358FF8"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F6" w14:textId="77777777" w:rsidR="00B62833" w:rsidRDefault="00B62833">
            <w:pPr>
              <w:spacing w:before="120" w:line="240" w:lineRule="atLeast"/>
              <w:rPr>
                <w:sz w:val="28"/>
                <w:lang w:eastAsia="en-US"/>
              </w:rPr>
            </w:pPr>
            <w:r>
              <w:rPr>
                <w:sz w:val="28"/>
                <w:lang w:eastAsia="en-US"/>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37358FF7" w14:textId="416D38BC" w:rsidR="00B62833" w:rsidRDefault="006E7F16" w:rsidP="0099780E">
            <w:pPr>
              <w:pStyle w:val="Odstavecseseznamem"/>
              <w:spacing w:before="120" w:line="240" w:lineRule="atLeast"/>
              <w:jc w:val="right"/>
              <w:rPr>
                <w:sz w:val="28"/>
                <w:lang w:eastAsia="en-US"/>
              </w:rPr>
            </w:pPr>
            <w:r>
              <w:rPr>
                <w:sz w:val="28"/>
                <w:lang w:eastAsia="en-US"/>
              </w:rPr>
              <w:t>7. 11. 2023</w:t>
            </w:r>
          </w:p>
        </w:tc>
      </w:tr>
      <w:tr w:rsidR="00B62833" w14:paraId="37358FFB" w14:textId="77777777" w:rsidTr="00B62833">
        <w:tc>
          <w:tcPr>
            <w:tcW w:w="4465" w:type="dxa"/>
            <w:tcBorders>
              <w:top w:val="single" w:sz="6" w:space="0" w:color="000000"/>
              <w:left w:val="single" w:sz="6" w:space="0" w:color="000000"/>
              <w:bottom w:val="single" w:sz="6" w:space="0" w:color="000000"/>
              <w:right w:val="single" w:sz="6" w:space="0" w:color="000000"/>
            </w:tcBorders>
            <w:hideMark/>
          </w:tcPr>
          <w:p w14:paraId="37358FF9" w14:textId="77777777" w:rsidR="00B62833" w:rsidRDefault="00B62833">
            <w:pPr>
              <w:spacing w:before="120" w:line="240" w:lineRule="atLeast"/>
              <w:rPr>
                <w:sz w:val="28"/>
                <w:lang w:eastAsia="en-US"/>
              </w:rPr>
            </w:pPr>
            <w:r>
              <w:rPr>
                <w:sz w:val="28"/>
                <w:lang w:eastAsia="en-US"/>
              </w:rPr>
              <w:t>Směrnice zrušuje směrnici:</w:t>
            </w:r>
          </w:p>
        </w:tc>
        <w:tc>
          <w:tcPr>
            <w:tcW w:w="4961" w:type="dxa"/>
            <w:tcBorders>
              <w:top w:val="single" w:sz="6" w:space="0" w:color="000000"/>
              <w:left w:val="single" w:sz="6" w:space="0" w:color="000000"/>
              <w:bottom w:val="single" w:sz="6" w:space="0" w:color="000000"/>
              <w:right w:val="single" w:sz="6" w:space="0" w:color="000000"/>
            </w:tcBorders>
            <w:hideMark/>
          </w:tcPr>
          <w:p w14:paraId="37358FFA" w14:textId="6005FEB9" w:rsidR="00B62833" w:rsidRDefault="0099780E">
            <w:pPr>
              <w:spacing w:before="120" w:line="240" w:lineRule="atLeast"/>
              <w:jc w:val="right"/>
              <w:rPr>
                <w:sz w:val="28"/>
                <w:lang w:eastAsia="en-US"/>
              </w:rPr>
            </w:pPr>
            <w:r>
              <w:rPr>
                <w:sz w:val="28"/>
                <w:lang w:eastAsia="en-US"/>
              </w:rPr>
              <w:t xml:space="preserve">č. j. </w:t>
            </w:r>
            <w:r w:rsidR="00C65824">
              <w:rPr>
                <w:sz w:val="28"/>
                <w:lang w:eastAsia="en-US"/>
              </w:rPr>
              <w:t>73</w:t>
            </w:r>
            <w:r>
              <w:rPr>
                <w:sz w:val="28"/>
                <w:lang w:eastAsia="en-US"/>
              </w:rPr>
              <w:t>/20</w:t>
            </w:r>
            <w:r w:rsidR="00C65824">
              <w:rPr>
                <w:sz w:val="28"/>
                <w:lang w:eastAsia="en-US"/>
              </w:rPr>
              <w:t>20</w:t>
            </w:r>
            <w:r w:rsidR="00B62833">
              <w:rPr>
                <w:sz w:val="28"/>
                <w:lang w:eastAsia="en-US"/>
              </w:rPr>
              <w:t xml:space="preserve">, Školní řád </w:t>
            </w:r>
          </w:p>
        </w:tc>
      </w:tr>
      <w:tr w:rsidR="00B62833" w14:paraId="37358FFD" w14:textId="77777777" w:rsidTr="00B62833">
        <w:tc>
          <w:tcPr>
            <w:tcW w:w="9426" w:type="dxa"/>
            <w:gridSpan w:val="2"/>
            <w:tcBorders>
              <w:top w:val="single" w:sz="6" w:space="0" w:color="000000"/>
              <w:left w:val="single" w:sz="6" w:space="0" w:color="000000"/>
              <w:bottom w:val="single" w:sz="6" w:space="0" w:color="000000"/>
              <w:right w:val="single" w:sz="6" w:space="0" w:color="000000"/>
            </w:tcBorders>
            <w:hideMark/>
          </w:tcPr>
          <w:p w14:paraId="37358FFC" w14:textId="77777777" w:rsidR="00B62833" w:rsidRDefault="00B62833">
            <w:pPr>
              <w:spacing w:line="256" w:lineRule="auto"/>
              <w:rPr>
                <w:sz w:val="20"/>
                <w:lang w:eastAsia="en-US"/>
              </w:rPr>
            </w:pPr>
            <w:r>
              <w:rPr>
                <w:sz w:val="20"/>
                <w:lang w:eastAsia="en-US"/>
              </w:rPr>
              <w:t xml:space="preserve">Změny ve směrnici jsou prováděny formou číslovaných písemných dodatků, které </w:t>
            </w:r>
            <w:proofErr w:type="gramStart"/>
            <w:r>
              <w:rPr>
                <w:sz w:val="20"/>
                <w:lang w:eastAsia="en-US"/>
              </w:rPr>
              <w:t>tvoří</w:t>
            </w:r>
            <w:proofErr w:type="gramEnd"/>
            <w:r>
              <w:rPr>
                <w:sz w:val="20"/>
                <w:lang w:eastAsia="en-US"/>
              </w:rPr>
              <w:t xml:space="preserve"> součást tohoto předpisu.</w:t>
            </w:r>
          </w:p>
        </w:tc>
      </w:tr>
    </w:tbl>
    <w:p w14:paraId="37358FFE" w14:textId="77777777" w:rsidR="00B62833" w:rsidRDefault="00B62833" w:rsidP="00B62833"/>
    <w:p w14:paraId="37358FFF" w14:textId="77777777" w:rsidR="00B62833" w:rsidRDefault="00B62833" w:rsidP="00B62833">
      <w:pPr>
        <w:pStyle w:val="Standard"/>
        <w:jc w:val="both"/>
        <w:rPr>
          <w:rFonts w:ascii="Comic Sans MS" w:hAnsi="Comic Sans MS"/>
          <w:b/>
          <w:sz w:val="22"/>
          <w:szCs w:val="22"/>
        </w:rPr>
      </w:pPr>
    </w:p>
    <w:p w14:paraId="37359000" w14:textId="77777777" w:rsidR="00B62833" w:rsidRDefault="00B62833" w:rsidP="00B62833">
      <w:pPr>
        <w:pStyle w:val="Standard"/>
        <w:jc w:val="both"/>
        <w:rPr>
          <w:rFonts w:cs="Times New Roman"/>
          <w:bCs/>
          <w:color w:val="000000"/>
        </w:rPr>
      </w:pPr>
      <w:r>
        <w:rPr>
          <w:rFonts w:cs="Times New Roman"/>
          <w:bCs/>
          <w:color w:val="000000"/>
        </w:rPr>
        <w:tab/>
        <w:t xml:space="preserve">Ředitelka </w:t>
      </w:r>
      <w:r>
        <w:t>Základní školy a Mateřské školy, Korytná, okres Uherské Hradiště, příspěvková organizace</w:t>
      </w:r>
      <w:r>
        <w:rPr>
          <w:rFonts w:cs="Times New Roman"/>
          <w:bCs/>
          <w:color w:val="000000"/>
        </w:rPr>
        <w:t xml:space="preserve"> v souladu </w:t>
      </w:r>
      <w:proofErr w:type="gramStart"/>
      <w:r>
        <w:rPr>
          <w:rFonts w:cs="Times New Roman"/>
          <w:bCs/>
          <w:color w:val="000000"/>
        </w:rPr>
        <w:t>s</w:t>
      </w:r>
      <w:proofErr w:type="gramEnd"/>
      <w:r>
        <w:rPr>
          <w:rFonts w:cs="Times New Roman"/>
          <w:bCs/>
          <w:color w:val="000000"/>
        </w:rPr>
        <w:t xml:space="preserve"> ustanovení zákona č. 561/2004 Sb. o předškolním, základním středním, vyšším odborném a jiném vzdělávání (školský zákon) v platném znění vydává vnitřní řád školní jídelny.</w:t>
      </w:r>
    </w:p>
    <w:p w14:paraId="37359001" w14:textId="77777777" w:rsidR="002E7E5C" w:rsidRPr="002E7E5C" w:rsidRDefault="002E7E5C" w:rsidP="002E7E5C">
      <w:pPr>
        <w:pStyle w:val="Standard"/>
        <w:jc w:val="both"/>
        <w:rPr>
          <w:rFonts w:cs="Times New Roman"/>
          <w:b/>
          <w:bCs/>
        </w:rPr>
      </w:pPr>
    </w:p>
    <w:p w14:paraId="37359002" w14:textId="77777777" w:rsidR="002E7E5C" w:rsidRPr="002E7E5C" w:rsidRDefault="002E7E5C" w:rsidP="002E7E5C">
      <w:pPr>
        <w:pStyle w:val="Standard"/>
        <w:jc w:val="both"/>
        <w:rPr>
          <w:rFonts w:cs="Times New Roman"/>
          <w:b/>
          <w:bCs/>
        </w:rPr>
      </w:pPr>
    </w:p>
    <w:p w14:paraId="37359003" w14:textId="77777777" w:rsidR="002E7E5C" w:rsidRPr="002E7E5C" w:rsidRDefault="002E7E5C" w:rsidP="0008511D">
      <w:pPr>
        <w:pStyle w:val="Standard"/>
        <w:jc w:val="both"/>
        <w:rPr>
          <w:rFonts w:cs="Times New Roman"/>
          <w:b/>
          <w:bCs/>
        </w:rPr>
      </w:pPr>
      <w:r w:rsidRPr="002E7E5C">
        <w:rPr>
          <w:rFonts w:cs="Times New Roman"/>
          <w:b/>
          <w:bCs/>
        </w:rPr>
        <w:tab/>
        <w:t>Obsah:</w:t>
      </w:r>
    </w:p>
    <w:p w14:paraId="37359004" w14:textId="77777777" w:rsidR="002E7E5C" w:rsidRPr="002E7E5C" w:rsidRDefault="002E7E5C" w:rsidP="0008511D">
      <w:pPr>
        <w:pStyle w:val="Standard"/>
        <w:jc w:val="both"/>
        <w:rPr>
          <w:rFonts w:cs="Times New Roman"/>
        </w:rPr>
      </w:pPr>
      <w:r w:rsidRPr="002E7E5C">
        <w:rPr>
          <w:rFonts w:cs="Times New Roman"/>
        </w:rPr>
        <w:tab/>
        <w:t>P</w:t>
      </w:r>
      <w:r w:rsidR="003777E6">
        <w:rPr>
          <w:rFonts w:cs="Times New Roman"/>
        </w:rPr>
        <w:t>ráva a p</w:t>
      </w:r>
      <w:r w:rsidRPr="002E7E5C">
        <w:rPr>
          <w:rFonts w:cs="Times New Roman"/>
        </w:rPr>
        <w:t>ovinnosti žáků …...............</w:t>
      </w:r>
      <w:r w:rsidR="003777E6">
        <w:rPr>
          <w:rFonts w:cs="Times New Roman"/>
        </w:rPr>
        <w:t>...................</w:t>
      </w:r>
      <w:r w:rsidRPr="002E7E5C">
        <w:rPr>
          <w:rFonts w:cs="Times New Roman"/>
        </w:rPr>
        <w:t>..............</w:t>
      </w:r>
      <w:r w:rsidR="008F0458">
        <w:rPr>
          <w:rFonts w:cs="Times New Roman"/>
        </w:rPr>
        <w:t>................................</w:t>
      </w:r>
      <w:r w:rsidRPr="002E7E5C">
        <w:rPr>
          <w:rFonts w:cs="Times New Roman"/>
        </w:rPr>
        <w:t>2</w:t>
      </w:r>
    </w:p>
    <w:p w14:paraId="37359005" w14:textId="77777777" w:rsidR="002E7E5C" w:rsidRPr="002E7E5C" w:rsidRDefault="002E7E5C" w:rsidP="0008511D">
      <w:pPr>
        <w:pStyle w:val="Standard"/>
        <w:jc w:val="both"/>
        <w:rPr>
          <w:rFonts w:cs="Times New Roman"/>
        </w:rPr>
      </w:pPr>
      <w:r w:rsidRPr="002E7E5C">
        <w:rPr>
          <w:rFonts w:cs="Times New Roman"/>
        </w:rPr>
        <w:tab/>
        <w:t>Práva</w:t>
      </w:r>
      <w:r w:rsidR="003777E6">
        <w:rPr>
          <w:rFonts w:cs="Times New Roman"/>
        </w:rPr>
        <w:t xml:space="preserve"> a povinnosti</w:t>
      </w:r>
      <w:r w:rsidRPr="002E7E5C">
        <w:rPr>
          <w:rFonts w:cs="Times New Roman"/>
        </w:rPr>
        <w:t xml:space="preserve"> rodičů …</w:t>
      </w:r>
      <w:r w:rsidR="003777E6">
        <w:rPr>
          <w:rFonts w:cs="Times New Roman"/>
        </w:rPr>
        <w:t>...........</w:t>
      </w:r>
      <w:r w:rsidRPr="002E7E5C">
        <w:rPr>
          <w:rFonts w:cs="Times New Roman"/>
        </w:rPr>
        <w:t>..............................................................</w:t>
      </w:r>
      <w:r w:rsidR="0084689E">
        <w:rPr>
          <w:rFonts w:cs="Times New Roman"/>
        </w:rPr>
        <w:t>.</w:t>
      </w:r>
      <w:r w:rsidRPr="002E7E5C">
        <w:rPr>
          <w:rFonts w:cs="Times New Roman"/>
        </w:rPr>
        <w:t>.. 3</w:t>
      </w:r>
    </w:p>
    <w:p w14:paraId="37359006" w14:textId="77777777" w:rsidR="002E7E5C" w:rsidRPr="002E7E5C" w:rsidRDefault="002E7E5C" w:rsidP="0008511D">
      <w:pPr>
        <w:pStyle w:val="Standard"/>
        <w:jc w:val="both"/>
        <w:rPr>
          <w:rFonts w:cs="Times New Roman"/>
        </w:rPr>
      </w:pPr>
      <w:r w:rsidRPr="002E7E5C">
        <w:rPr>
          <w:rFonts w:cs="Times New Roman"/>
        </w:rPr>
        <w:tab/>
        <w:t>P</w:t>
      </w:r>
      <w:r w:rsidR="003777E6">
        <w:rPr>
          <w:rFonts w:cs="Times New Roman"/>
        </w:rPr>
        <w:t>ráva a povinnosti pedagogických pracovníků …....</w:t>
      </w:r>
      <w:r w:rsidRPr="002E7E5C">
        <w:rPr>
          <w:rFonts w:cs="Times New Roman"/>
        </w:rPr>
        <w:t>....................................</w:t>
      </w:r>
      <w:r w:rsidR="0084689E">
        <w:rPr>
          <w:rFonts w:cs="Times New Roman"/>
        </w:rPr>
        <w:t>.</w:t>
      </w:r>
      <w:r w:rsidRPr="002E7E5C">
        <w:rPr>
          <w:rFonts w:cs="Times New Roman"/>
        </w:rPr>
        <w:t>.. 3</w:t>
      </w:r>
    </w:p>
    <w:p w14:paraId="37359007" w14:textId="77777777" w:rsidR="002E7E5C" w:rsidRDefault="008520D4" w:rsidP="0008511D">
      <w:pPr>
        <w:pStyle w:val="Standard"/>
        <w:jc w:val="both"/>
        <w:rPr>
          <w:rFonts w:cs="Times New Roman"/>
        </w:rPr>
      </w:pPr>
      <w:r>
        <w:rPr>
          <w:rFonts w:cs="Times New Roman"/>
        </w:rPr>
        <w:tab/>
        <w:t>Provoz a v</w:t>
      </w:r>
      <w:r w:rsidR="002E7E5C" w:rsidRPr="002E7E5C">
        <w:rPr>
          <w:rFonts w:cs="Times New Roman"/>
        </w:rPr>
        <w:t>nitřní r</w:t>
      </w:r>
      <w:r>
        <w:rPr>
          <w:rFonts w:cs="Times New Roman"/>
        </w:rPr>
        <w:t>ežim školy ….....</w:t>
      </w:r>
      <w:r w:rsidR="002E7E5C" w:rsidRPr="002E7E5C">
        <w:rPr>
          <w:rFonts w:cs="Times New Roman"/>
        </w:rPr>
        <w:t>.............................................................</w:t>
      </w:r>
      <w:r w:rsidR="0084689E">
        <w:rPr>
          <w:rFonts w:cs="Times New Roman"/>
        </w:rPr>
        <w:t>.</w:t>
      </w:r>
      <w:r w:rsidR="002E7E5C" w:rsidRPr="002E7E5C">
        <w:rPr>
          <w:rFonts w:cs="Times New Roman"/>
        </w:rPr>
        <w:t>..</w:t>
      </w:r>
      <w:r w:rsidR="0084689E">
        <w:rPr>
          <w:rFonts w:cs="Times New Roman"/>
        </w:rPr>
        <w:t>.</w:t>
      </w:r>
      <w:r w:rsidR="005242A4">
        <w:rPr>
          <w:rFonts w:cs="Times New Roman"/>
        </w:rPr>
        <w:t>.  4</w:t>
      </w:r>
    </w:p>
    <w:p w14:paraId="37359008" w14:textId="77777777" w:rsidR="00551C8D" w:rsidRDefault="00551C8D" w:rsidP="0008511D">
      <w:pPr>
        <w:pStyle w:val="Standard"/>
        <w:jc w:val="both"/>
        <w:rPr>
          <w:rFonts w:cs="Times New Roman"/>
        </w:rPr>
      </w:pPr>
      <w:r>
        <w:rPr>
          <w:rFonts w:cs="Times New Roman"/>
        </w:rPr>
        <w:t xml:space="preserve">            Pravidla pro hodnocení žáků ………………………………………………</w:t>
      </w:r>
      <w:r w:rsidR="003777E6">
        <w:rPr>
          <w:rFonts w:cs="Times New Roman"/>
        </w:rPr>
        <w:t>…</w:t>
      </w:r>
      <w:r w:rsidR="008520D4">
        <w:rPr>
          <w:rFonts w:cs="Times New Roman"/>
        </w:rPr>
        <w:t>6</w:t>
      </w:r>
    </w:p>
    <w:p w14:paraId="37359009" w14:textId="77777777" w:rsidR="003777E6" w:rsidRDefault="003777E6" w:rsidP="0008511D">
      <w:pPr>
        <w:pStyle w:val="Standard"/>
        <w:jc w:val="both"/>
        <w:rPr>
          <w:rFonts w:cs="Times New Roman"/>
        </w:rPr>
      </w:pPr>
      <w:r>
        <w:rPr>
          <w:rFonts w:cs="Times New Roman"/>
        </w:rPr>
        <w:t xml:space="preserve">            Podmínky pro zajištěn</w:t>
      </w:r>
      <w:r w:rsidR="005242A4">
        <w:rPr>
          <w:rFonts w:cs="Times New Roman"/>
        </w:rPr>
        <w:t>í bezpečnosti …………………………………………22</w:t>
      </w:r>
      <w:r>
        <w:rPr>
          <w:rFonts w:cs="Times New Roman"/>
        </w:rPr>
        <w:t xml:space="preserve">  </w:t>
      </w:r>
    </w:p>
    <w:p w14:paraId="3735900A" w14:textId="77777777" w:rsidR="003777E6" w:rsidRDefault="003777E6" w:rsidP="0008511D">
      <w:pPr>
        <w:pStyle w:val="Standard"/>
        <w:jc w:val="both"/>
        <w:rPr>
          <w:rFonts w:cs="Times New Roman"/>
        </w:rPr>
      </w:pPr>
      <w:r>
        <w:rPr>
          <w:rFonts w:cs="Times New Roman"/>
        </w:rPr>
        <w:t xml:space="preserve">            Podmínky pro zacházení s</w:t>
      </w:r>
      <w:r w:rsidR="005242A4">
        <w:rPr>
          <w:rFonts w:cs="Times New Roman"/>
        </w:rPr>
        <w:t> majetkem školy ………………………………… 23</w:t>
      </w:r>
      <w:r>
        <w:rPr>
          <w:rFonts w:cs="Times New Roman"/>
        </w:rPr>
        <w:t xml:space="preserve">        </w:t>
      </w:r>
    </w:p>
    <w:p w14:paraId="3735900B" w14:textId="77777777" w:rsidR="002E7E5C" w:rsidRPr="002E7E5C" w:rsidRDefault="00551C8D" w:rsidP="0008511D">
      <w:pPr>
        <w:pStyle w:val="Standard"/>
        <w:jc w:val="both"/>
        <w:rPr>
          <w:rFonts w:cs="Times New Roman"/>
        </w:rPr>
      </w:pPr>
      <w:r>
        <w:rPr>
          <w:rFonts w:cs="Times New Roman"/>
        </w:rPr>
        <w:t xml:space="preserve">            Pravidla pro školní stravování ………………………………………………</w:t>
      </w:r>
      <w:r w:rsidR="005242A4">
        <w:rPr>
          <w:rFonts w:cs="Times New Roman"/>
        </w:rPr>
        <w:t xml:space="preserve"> 23</w:t>
      </w:r>
      <w:r w:rsidR="003777E6">
        <w:rPr>
          <w:rFonts w:cs="Times New Roman"/>
        </w:rPr>
        <w:t xml:space="preserve"> </w:t>
      </w:r>
    </w:p>
    <w:p w14:paraId="3735900C" w14:textId="77777777" w:rsidR="002E7E5C" w:rsidRPr="002E7E5C" w:rsidRDefault="002E7E5C" w:rsidP="0008511D">
      <w:pPr>
        <w:pStyle w:val="Standard"/>
        <w:jc w:val="both"/>
        <w:rPr>
          <w:rFonts w:cs="Times New Roman"/>
        </w:rPr>
      </w:pPr>
      <w:r w:rsidRPr="002E7E5C">
        <w:rPr>
          <w:rFonts w:cs="Times New Roman"/>
        </w:rPr>
        <w:tab/>
        <w:t>Závěrečná ustanovení ….............................................................................</w:t>
      </w:r>
      <w:r w:rsidR="0084689E">
        <w:rPr>
          <w:rFonts w:cs="Times New Roman"/>
        </w:rPr>
        <w:t>..</w:t>
      </w:r>
      <w:r w:rsidRPr="002E7E5C">
        <w:rPr>
          <w:rFonts w:cs="Times New Roman"/>
        </w:rPr>
        <w:t xml:space="preserve">. </w:t>
      </w:r>
      <w:r w:rsidR="00BD1C7E">
        <w:rPr>
          <w:rFonts w:cs="Times New Roman"/>
        </w:rPr>
        <w:t xml:space="preserve">  </w:t>
      </w:r>
      <w:r w:rsidR="005242A4">
        <w:rPr>
          <w:rFonts w:cs="Times New Roman"/>
        </w:rPr>
        <w:t>24</w:t>
      </w:r>
    </w:p>
    <w:p w14:paraId="3735900D" w14:textId="77777777" w:rsidR="002E7E5C" w:rsidRPr="002E7E5C" w:rsidRDefault="002E7E5C" w:rsidP="0008511D">
      <w:pPr>
        <w:pStyle w:val="Standard"/>
        <w:jc w:val="both"/>
        <w:rPr>
          <w:rFonts w:cs="Times New Roman"/>
        </w:rPr>
      </w:pPr>
    </w:p>
    <w:p w14:paraId="3735901B" w14:textId="77777777" w:rsidR="002E7E5C" w:rsidRPr="002E7E5C" w:rsidRDefault="002E7E5C" w:rsidP="002E7E5C">
      <w:pPr>
        <w:pStyle w:val="Standard"/>
        <w:jc w:val="both"/>
        <w:rPr>
          <w:rFonts w:cs="Times New Roman"/>
          <w:b/>
          <w:bCs/>
        </w:rPr>
      </w:pPr>
    </w:p>
    <w:p w14:paraId="3735901C" w14:textId="77777777" w:rsidR="002E7E5C" w:rsidRPr="002E7E5C" w:rsidRDefault="002E7E5C" w:rsidP="002E7E5C">
      <w:pPr>
        <w:pStyle w:val="Standard"/>
        <w:jc w:val="both"/>
        <w:rPr>
          <w:rFonts w:cs="Times New Roman"/>
          <w:b/>
          <w:bCs/>
        </w:rPr>
      </w:pPr>
    </w:p>
    <w:p w14:paraId="3735901D" w14:textId="77777777" w:rsidR="002E7E5C" w:rsidRPr="002E7E5C" w:rsidRDefault="002E7E5C" w:rsidP="002E7E5C">
      <w:pPr>
        <w:pStyle w:val="Standard"/>
        <w:numPr>
          <w:ilvl w:val="0"/>
          <w:numId w:val="3"/>
        </w:numPr>
        <w:jc w:val="both"/>
        <w:rPr>
          <w:rFonts w:cs="Times New Roman"/>
          <w:b/>
          <w:bCs/>
          <w:caps/>
          <w:color w:val="000000"/>
        </w:rPr>
      </w:pPr>
      <w:r w:rsidRPr="002E7E5C">
        <w:rPr>
          <w:rFonts w:cs="Times New Roman"/>
          <w:b/>
          <w:bCs/>
          <w:caps/>
          <w:color w:val="000000"/>
        </w:rPr>
        <w:t xml:space="preserve">Práva a </w:t>
      </w:r>
      <w:r w:rsidR="006F003D" w:rsidRPr="006F003D">
        <w:rPr>
          <w:rFonts w:cs="Times New Roman"/>
          <w:b/>
          <w:bCs/>
          <w:caps/>
        </w:rPr>
        <w:t>povinnosti</w:t>
      </w:r>
      <w:r w:rsidRPr="002E7E5C">
        <w:rPr>
          <w:rFonts w:cs="Times New Roman"/>
          <w:b/>
          <w:bCs/>
          <w:caps/>
          <w:color w:val="000000"/>
        </w:rPr>
        <w:t xml:space="preserve"> ž</w:t>
      </w:r>
      <w:r w:rsidR="008F0458">
        <w:rPr>
          <w:rFonts w:cs="Times New Roman"/>
          <w:b/>
          <w:bCs/>
          <w:caps/>
          <w:color w:val="000000"/>
        </w:rPr>
        <w:t xml:space="preserve">áků a </w:t>
      </w:r>
      <w:r w:rsidRPr="002E7E5C">
        <w:rPr>
          <w:rFonts w:cs="Times New Roman"/>
          <w:b/>
          <w:bCs/>
          <w:caps/>
          <w:color w:val="000000"/>
        </w:rPr>
        <w:t>ve škole a podrobnosti o pravidlech vzájemných vztahů s pedagogickými pracovníky</w:t>
      </w:r>
    </w:p>
    <w:p w14:paraId="3735901E" w14:textId="77777777" w:rsidR="002E7E5C" w:rsidRPr="002E7E5C" w:rsidRDefault="002E7E5C" w:rsidP="002E7E5C">
      <w:pPr>
        <w:pStyle w:val="Standard"/>
        <w:jc w:val="center"/>
        <w:rPr>
          <w:rFonts w:cs="Times New Roman"/>
          <w:b/>
          <w:bCs/>
        </w:rPr>
      </w:pPr>
      <w:r w:rsidRPr="002E7E5C">
        <w:rPr>
          <w:rFonts w:cs="Times New Roman"/>
          <w:b/>
          <w:bCs/>
        </w:rPr>
        <w:t>Povinnosti žáků</w:t>
      </w:r>
    </w:p>
    <w:p w14:paraId="3735901F"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 xml:space="preserve">Žáci se řídí pravidly slušného chování vůči učitelům, provozním zaměstnancům školy </w:t>
      </w:r>
      <w:r w:rsidRPr="002E7E5C">
        <w:rPr>
          <w:rFonts w:cs="Times New Roman"/>
        </w:rPr>
        <w:br/>
        <w:t>a svým spolužákům</w:t>
      </w:r>
    </w:p>
    <w:p w14:paraId="37359020"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dodržují základní hygienická pravidla a vždy dodržují pravidla bezpečnosti práce</w:t>
      </w:r>
    </w:p>
    <w:p w14:paraId="37359021"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nenarušují průběh vyučování, při školních akcích a činnostech se řídí pokyny vyučujících</w:t>
      </w:r>
    </w:p>
    <w:p w14:paraId="37359022"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 xml:space="preserve">Žáci se svým chování ve škole i mimo ni </w:t>
      </w:r>
      <w:proofErr w:type="gramStart"/>
      <w:r w:rsidRPr="002E7E5C">
        <w:rPr>
          <w:rFonts w:cs="Times New Roman"/>
        </w:rPr>
        <w:t>snaží</w:t>
      </w:r>
      <w:proofErr w:type="gramEnd"/>
      <w:r w:rsidRPr="002E7E5C">
        <w:rPr>
          <w:rFonts w:cs="Times New Roman"/>
        </w:rPr>
        <w:t xml:space="preserve"> reprezentovat nejen sebe sama, ale i svoji školu</w:t>
      </w:r>
    </w:p>
    <w:p w14:paraId="37359023"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nepoškozují majetek školy, způsobenou škodu jsou povinni uhradit</w:t>
      </w:r>
    </w:p>
    <w:p w14:paraId="37359024" w14:textId="77777777" w:rsidR="002E7E5C" w:rsidRDefault="002E7E5C" w:rsidP="002E7E5C">
      <w:pPr>
        <w:pStyle w:val="Standard"/>
        <w:numPr>
          <w:ilvl w:val="0"/>
          <w:numId w:val="4"/>
        </w:numPr>
        <w:spacing w:line="360" w:lineRule="auto"/>
        <w:jc w:val="both"/>
        <w:rPr>
          <w:rFonts w:cs="Times New Roman"/>
        </w:rPr>
      </w:pPr>
      <w:r w:rsidRPr="002E7E5C">
        <w:rPr>
          <w:rFonts w:cs="Times New Roman"/>
        </w:rPr>
        <w:t>Žáci do školy nenosí cenné věci (např. mobilní telefony nebo větší finanční obnos)</w:t>
      </w:r>
    </w:p>
    <w:p w14:paraId="37359025"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V případě, že žáci mobilní telefony využívají ke komunikaci s rodiči po školním vyučování a nosí je do školy, pak je hned po vstupu do budovy vypínají a do skončení výuky ukládají na stanoveném místě. V případě, že t</w:t>
      </w:r>
      <w:r w:rsidR="0084689E">
        <w:rPr>
          <w:rFonts w:cs="Times New Roman"/>
        </w:rPr>
        <w:t>ak neučiní, jsou sami zodpovědní</w:t>
      </w:r>
      <w:r w:rsidRPr="002E7E5C">
        <w:rPr>
          <w:rFonts w:cs="Times New Roman"/>
        </w:rPr>
        <w:t xml:space="preserve"> za případnou ztrátu, případně může dojít k zabavení tohoto předmětu vyučujícími</w:t>
      </w:r>
    </w:p>
    <w:p w14:paraId="37359026" w14:textId="77777777" w:rsidR="002E7E5C" w:rsidRPr="002E7E5C" w:rsidRDefault="0084689E" w:rsidP="002E7E5C">
      <w:pPr>
        <w:pStyle w:val="Standard"/>
        <w:numPr>
          <w:ilvl w:val="0"/>
          <w:numId w:val="4"/>
        </w:numPr>
        <w:spacing w:line="360" w:lineRule="auto"/>
        <w:jc w:val="both"/>
        <w:rPr>
          <w:rFonts w:cs="Times New Roman"/>
        </w:rPr>
      </w:pPr>
      <w:r>
        <w:rPr>
          <w:rFonts w:cs="Times New Roman"/>
        </w:rPr>
        <w:lastRenderedPageBreak/>
        <w:t>Žáci do školy nenos</w:t>
      </w:r>
      <w:r w:rsidR="002E7E5C" w:rsidRPr="002E7E5C">
        <w:rPr>
          <w:rFonts w:cs="Times New Roman"/>
        </w:rPr>
        <w:t>í žádné nebezpečné předměty a předměty, které nesouvisí s výukou</w:t>
      </w:r>
    </w:p>
    <w:p w14:paraId="37359027"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Žákům je přísně zakázáno držení, distribuce a zneužívání veškerých návykových látek</w:t>
      </w:r>
    </w:p>
    <w:p w14:paraId="37359028"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V průběhu vyučování mohou žáci opustit školu pouze se souhlasem třídního učitele</w:t>
      </w:r>
    </w:p>
    <w:p w14:paraId="37359029"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Do odborných učeben a tělocvičny žáci vstupují pouze s vyučujícím</w:t>
      </w:r>
    </w:p>
    <w:p w14:paraId="3735902A"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Po vstupu žáků do školy je přísně zakázáno jakkoli používat mobilní telefony a další elektroniku</w:t>
      </w:r>
    </w:p>
    <w:p w14:paraId="3735902B" w14:textId="77777777" w:rsidR="002E7E5C" w:rsidRDefault="002E7E5C" w:rsidP="002E7E5C">
      <w:pPr>
        <w:pStyle w:val="Standard"/>
        <w:numPr>
          <w:ilvl w:val="0"/>
          <w:numId w:val="4"/>
        </w:numPr>
        <w:spacing w:line="360" w:lineRule="auto"/>
        <w:jc w:val="both"/>
        <w:rPr>
          <w:rFonts w:cs="Times New Roman"/>
        </w:rPr>
      </w:pPr>
      <w:r w:rsidRPr="002E7E5C">
        <w:rPr>
          <w:rFonts w:cs="Times New Roman"/>
        </w:rPr>
        <w:t xml:space="preserve">Školní řád je pro žáky závazný nejen ve škole, ale i na všech školních akcích (sportovní </w:t>
      </w:r>
      <w:r w:rsidRPr="002E7E5C">
        <w:rPr>
          <w:rFonts w:cs="Times New Roman"/>
        </w:rPr>
        <w:br/>
        <w:t>a výukové kurzy, exkurze apod.)</w:t>
      </w:r>
    </w:p>
    <w:p w14:paraId="3735902C" w14:textId="77777777" w:rsidR="00B62833" w:rsidRDefault="00B62833" w:rsidP="002E7E5C">
      <w:pPr>
        <w:pStyle w:val="Standard"/>
        <w:numPr>
          <w:ilvl w:val="0"/>
          <w:numId w:val="4"/>
        </w:numPr>
        <w:spacing w:line="360" w:lineRule="auto"/>
        <w:jc w:val="both"/>
        <w:rPr>
          <w:rFonts w:cs="Times New Roman"/>
        </w:rPr>
      </w:pPr>
      <w:r w:rsidRPr="002E7E5C">
        <w:rPr>
          <w:rFonts w:cs="Times New Roman"/>
        </w:rPr>
        <w:t>Žákům je přísně zak</w:t>
      </w:r>
      <w:r>
        <w:rPr>
          <w:rFonts w:cs="Times New Roman"/>
        </w:rPr>
        <w:t>ázáno používání mobilního telefonu v době vyučování, přestávek, cesty na oběd, obědu a pobytu ve školní družině.</w:t>
      </w:r>
    </w:p>
    <w:p w14:paraId="3735902D" w14:textId="77777777" w:rsidR="0099780E" w:rsidRDefault="0099780E" w:rsidP="002E7E5C">
      <w:pPr>
        <w:pStyle w:val="Standard"/>
        <w:numPr>
          <w:ilvl w:val="0"/>
          <w:numId w:val="4"/>
        </w:numPr>
        <w:spacing w:line="360" w:lineRule="auto"/>
        <w:jc w:val="both"/>
        <w:rPr>
          <w:rFonts w:cs="Times New Roman"/>
        </w:rPr>
      </w:pPr>
      <w:r w:rsidRPr="008E3A4E">
        <w:rPr>
          <w:rFonts w:cs="Times New Roman"/>
        </w:rPr>
        <w:t>Žáci jsou povinni se řádně vzdělávat, jak prezenční, tak distanční formou výuky, při ní v míře odpovídající okolnostem</w:t>
      </w:r>
    </w:p>
    <w:p w14:paraId="3735902E" w14:textId="77777777" w:rsidR="0099780E" w:rsidRPr="0099780E" w:rsidRDefault="0099780E" w:rsidP="0099780E">
      <w:pPr>
        <w:pStyle w:val="Odstavecseseznamem"/>
        <w:numPr>
          <w:ilvl w:val="0"/>
          <w:numId w:val="4"/>
        </w:numPr>
        <w:rPr>
          <w:szCs w:val="24"/>
        </w:rPr>
      </w:pPr>
      <w:r w:rsidRPr="0099780E">
        <w:rPr>
          <w:szCs w:val="24"/>
        </w:rPr>
        <w:t xml:space="preserve">Žák je povinen být případě mimořádných opatření vybaven ochrannými prostředky dýchacích cest a používat je předepsaným způsobem. </w:t>
      </w:r>
    </w:p>
    <w:p w14:paraId="3735902F" w14:textId="77777777" w:rsidR="0099780E" w:rsidRDefault="0099780E" w:rsidP="0099780E">
      <w:pPr>
        <w:pStyle w:val="Standard"/>
        <w:spacing w:line="360" w:lineRule="auto"/>
        <w:ind w:left="720"/>
        <w:jc w:val="both"/>
        <w:rPr>
          <w:rFonts w:cs="Times New Roman"/>
        </w:rPr>
      </w:pPr>
    </w:p>
    <w:p w14:paraId="37359030" w14:textId="77777777" w:rsidR="0099780E" w:rsidRDefault="0099780E" w:rsidP="0099780E">
      <w:pPr>
        <w:pStyle w:val="Standard"/>
        <w:spacing w:line="360" w:lineRule="auto"/>
        <w:ind w:left="720"/>
        <w:jc w:val="both"/>
        <w:rPr>
          <w:rFonts w:cs="Times New Roman"/>
        </w:rPr>
      </w:pPr>
    </w:p>
    <w:p w14:paraId="37359031" w14:textId="77777777" w:rsidR="00B62833" w:rsidRPr="002E7E5C" w:rsidRDefault="00B62833" w:rsidP="00B62833">
      <w:pPr>
        <w:pStyle w:val="Standard"/>
        <w:spacing w:line="360" w:lineRule="auto"/>
        <w:ind w:left="720"/>
        <w:jc w:val="both"/>
        <w:rPr>
          <w:rFonts w:cs="Times New Roman"/>
        </w:rPr>
      </w:pPr>
    </w:p>
    <w:p w14:paraId="37359032" w14:textId="77777777" w:rsidR="002E7E5C" w:rsidRPr="002E7E5C" w:rsidRDefault="002E7E5C" w:rsidP="002E7E5C">
      <w:pPr>
        <w:pStyle w:val="Standard"/>
        <w:spacing w:line="360" w:lineRule="auto"/>
        <w:jc w:val="center"/>
        <w:rPr>
          <w:rFonts w:cs="Times New Roman"/>
          <w:b/>
          <w:bCs/>
        </w:rPr>
      </w:pPr>
      <w:r w:rsidRPr="002E7E5C">
        <w:rPr>
          <w:rFonts w:cs="Times New Roman"/>
          <w:b/>
          <w:bCs/>
        </w:rPr>
        <w:t>Práva žáků</w:t>
      </w:r>
    </w:p>
    <w:p w14:paraId="37359033" w14:textId="77777777" w:rsidR="002E7E5C" w:rsidRPr="002E7E5C" w:rsidRDefault="002E7E5C" w:rsidP="002E7E5C">
      <w:pPr>
        <w:pStyle w:val="Standard"/>
        <w:numPr>
          <w:ilvl w:val="0"/>
          <w:numId w:val="5"/>
        </w:numPr>
        <w:spacing w:line="360" w:lineRule="auto"/>
        <w:jc w:val="both"/>
        <w:rPr>
          <w:rFonts w:cs="Times New Roman"/>
        </w:rPr>
      </w:pPr>
      <w:r w:rsidRPr="002E7E5C">
        <w:rPr>
          <w:rFonts w:cs="Times New Roman"/>
        </w:rPr>
        <w:t>Žáci se mohou volně pohybovat po celé škole v případě, že dodržují pravidla daná školním řádem</w:t>
      </w:r>
    </w:p>
    <w:p w14:paraId="37359034"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získávají pravidelně informace o veškerém dění ve škole</w:t>
      </w:r>
    </w:p>
    <w:p w14:paraId="37359035"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se podílejí na tvorbě třídních pravidel, která konzultují s třídním učitelem</w:t>
      </w:r>
    </w:p>
    <w:p w14:paraId="37359036"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mají možnost vhodnou formou prezentovat své názory a vyjadřovat se k dění ve škole</w:t>
      </w:r>
    </w:p>
    <w:p w14:paraId="37359037" w14:textId="77777777" w:rsidR="002E7E5C" w:rsidRPr="002E7E5C" w:rsidRDefault="002E7E5C" w:rsidP="002E7E5C">
      <w:pPr>
        <w:pStyle w:val="Standard"/>
        <w:numPr>
          <w:ilvl w:val="0"/>
          <w:numId w:val="4"/>
        </w:numPr>
        <w:spacing w:line="360" w:lineRule="auto"/>
        <w:jc w:val="both"/>
        <w:rPr>
          <w:rFonts w:cs="Times New Roman"/>
        </w:rPr>
      </w:pPr>
      <w:r w:rsidRPr="002E7E5C">
        <w:rPr>
          <w:rFonts w:cs="Times New Roman"/>
        </w:rPr>
        <w:t>Žáci mají právo na ochranu proti veškerým škodlivým vlivům prostředí</w:t>
      </w:r>
    </w:p>
    <w:p w14:paraId="37359038" w14:textId="77777777" w:rsidR="002E7E5C" w:rsidRDefault="002E7E5C" w:rsidP="002E7E5C">
      <w:pPr>
        <w:pStyle w:val="Standard"/>
        <w:numPr>
          <w:ilvl w:val="0"/>
          <w:numId w:val="4"/>
        </w:numPr>
        <w:spacing w:line="360" w:lineRule="auto"/>
        <w:jc w:val="both"/>
        <w:rPr>
          <w:rFonts w:cs="Times New Roman"/>
        </w:rPr>
      </w:pPr>
      <w:r>
        <w:rPr>
          <w:rFonts w:cs="Times New Roman"/>
        </w:rPr>
        <w:t>Žáci prostřednictvím školy získávají</w:t>
      </w:r>
      <w:r w:rsidRPr="002E7E5C">
        <w:rPr>
          <w:rFonts w:cs="Times New Roman"/>
        </w:rPr>
        <w:t xml:space="preserve"> informace podporující jejich všeobecný rozvoj</w:t>
      </w:r>
    </w:p>
    <w:p w14:paraId="37359039" w14:textId="77777777" w:rsidR="008F0458" w:rsidRPr="002E7E5C" w:rsidRDefault="008F0458" w:rsidP="008F0458">
      <w:pPr>
        <w:pStyle w:val="Standard"/>
        <w:spacing w:line="360" w:lineRule="auto"/>
        <w:ind w:left="720"/>
        <w:jc w:val="both"/>
        <w:rPr>
          <w:rFonts w:cs="Times New Roman"/>
        </w:rPr>
      </w:pPr>
    </w:p>
    <w:p w14:paraId="3735903A" w14:textId="77777777" w:rsidR="008F0458" w:rsidRPr="002E7E5C" w:rsidRDefault="008F0458" w:rsidP="008F0458">
      <w:pPr>
        <w:pStyle w:val="Standard"/>
        <w:numPr>
          <w:ilvl w:val="0"/>
          <w:numId w:val="3"/>
        </w:numPr>
        <w:jc w:val="both"/>
        <w:rPr>
          <w:rFonts w:cs="Times New Roman"/>
          <w:b/>
          <w:bCs/>
          <w:caps/>
          <w:color w:val="000000"/>
        </w:rPr>
      </w:pPr>
      <w:r w:rsidRPr="002E7E5C">
        <w:rPr>
          <w:rFonts w:cs="Times New Roman"/>
          <w:b/>
          <w:bCs/>
          <w:caps/>
          <w:color w:val="000000"/>
        </w:rPr>
        <w:t xml:space="preserve">Práva a </w:t>
      </w:r>
      <w:r w:rsidRPr="006F003D">
        <w:rPr>
          <w:rFonts w:cs="Times New Roman"/>
          <w:b/>
          <w:bCs/>
          <w:caps/>
        </w:rPr>
        <w:t>povinnosti</w:t>
      </w:r>
      <w:r>
        <w:rPr>
          <w:rFonts w:cs="Times New Roman"/>
          <w:b/>
          <w:bCs/>
          <w:caps/>
          <w:color w:val="000000"/>
        </w:rPr>
        <w:t xml:space="preserve"> rodičů (zákonných zástupců žáků) </w:t>
      </w:r>
      <w:r w:rsidRPr="002E7E5C">
        <w:rPr>
          <w:rFonts w:cs="Times New Roman"/>
          <w:b/>
          <w:bCs/>
          <w:caps/>
          <w:color w:val="000000"/>
        </w:rPr>
        <w:t>a podrobnosti o pravidlech vzájemných vztahů s pedagogickými pracovníky</w:t>
      </w:r>
    </w:p>
    <w:p w14:paraId="3735903B" w14:textId="77777777" w:rsidR="0084689E" w:rsidRDefault="0084689E" w:rsidP="002E7E5C">
      <w:pPr>
        <w:pStyle w:val="Standard"/>
        <w:spacing w:line="360" w:lineRule="auto"/>
        <w:jc w:val="center"/>
        <w:rPr>
          <w:rFonts w:cs="Times New Roman"/>
          <w:b/>
          <w:bCs/>
        </w:rPr>
      </w:pPr>
    </w:p>
    <w:p w14:paraId="3735903C" w14:textId="77777777" w:rsidR="002E7E5C" w:rsidRPr="002E7E5C" w:rsidRDefault="002E7E5C" w:rsidP="002E7E5C">
      <w:pPr>
        <w:pStyle w:val="Standard"/>
        <w:spacing w:line="360" w:lineRule="auto"/>
        <w:jc w:val="center"/>
        <w:rPr>
          <w:rFonts w:cs="Times New Roman"/>
          <w:b/>
          <w:bCs/>
        </w:rPr>
      </w:pPr>
      <w:r w:rsidRPr="002E7E5C">
        <w:rPr>
          <w:rFonts w:cs="Times New Roman"/>
          <w:b/>
          <w:bCs/>
        </w:rPr>
        <w:t>Povinnosti rodičů (zákonných zástupců)</w:t>
      </w:r>
    </w:p>
    <w:p w14:paraId="3735903D" w14:textId="77777777" w:rsidR="002E7E5C" w:rsidRPr="0099780E" w:rsidRDefault="0099780E" w:rsidP="0099780E">
      <w:pPr>
        <w:pStyle w:val="Odstavecseseznamem"/>
        <w:numPr>
          <w:ilvl w:val="0"/>
          <w:numId w:val="6"/>
        </w:numPr>
        <w:spacing w:line="360" w:lineRule="auto"/>
        <w:ind w:left="714" w:hanging="357"/>
        <w:rPr>
          <w:szCs w:val="24"/>
        </w:rPr>
      </w:pPr>
      <w:r w:rsidRPr="0099780E">
        <w:rPr>
          <w:szCs w:val="24"/>
        </w:rPr>
        <w:t xml:space="preserve">Zákonný zástupce žáka je povinen doložit důvody nepřítomnosti žáka ve vyučování nejpozději do 3 kalendářních dnů od počátku nepřítomnosti žáka, jak při prezenční výuce, tak při distančním vzdělávání. </w:t>
      </w:r>
    </w:p>
    <w:p w14:paraId="3735903E" w14:textId="77777777" w:rsidR="002E7E5C" w:rsidRDefault="002E7E5C" w:rsidP="008F0458">
      <w:pPr>
        <w:pStyle w:val="Standard"/>
        <w:numPr>
          <w:ilvl w:val="0"/>
          <w:numId w:val="6"/>
        </w:numPr>
        <w:spacing w:line="360" w:lineRule="auto"/>
        <w:jc w:val="both"/>
        <w:rPr>
          <w:rFonts w:cs="Times New Roman"/>
        </w:rPr>
      </w:pPr>
      <w:r w:rsidRPr="008F0458">
        <w:rPr>
          <w:rFonts w:cs="Times New Roman"/>
        </w:rPr>
        <w:t>V případě předem známé absence je rodič povinen oznámit tuto skutečnost před započetím absence</w:t>
      </w:r>
    </w:p>
    <w:p w14:paraId="3735903F" w14:textId="77777777" w:rsidR="00D55CE0" w:rsidRDefault="00D55CE0" w:rsidP="00D55CE0">
      <w:pPr>
        <w:pStyle w:val="Odstavecseseznamem"/>
        <w:numPr>
          <w:ilvl w:val="0"/>
          <w:numId w:val="6"/>
        </w:numPr>
        <w:rPr>
          <w:szCs w:val="24"/>
        </w:rPr>
      </w:pPr>
      <w:r w:rsidRPr="00D55CE0">
        <w:rPr>
          <w:szCs w:val="24"/>
        </w:rPr>
        <w:t xml:space="preserve">Zákonní zástupci jsou povinni dokládat důvody nepřítomnosti dítěte a žáka ve vyučování, a to i v jeho distanční formě. </w:t>
      </w:r>
    </w:p>
    <w:p w14:paraId="37359040" w14:textId="77777777" w:rsidR="00D55CE0" w:rsidRPr="00D55CE0" w:rsidRDefault="00D55CE0" w:rsidP="00D55CE0">
      <w:pPr>
        <w:pStyle w:val="Odstavecseseznamem"/>
        <w:rPr>
          <w:szCs w:val="24"/>
        </w:rPr>
      </w:pPr>
    </w:p>
    <w:p w14:paraId="37359041" w14:textId="77777777" w:rsidR="002E7E5C" w:rsidRDefault="002E7E5C" w:rsidP="008F0458">
      <w:pPr>
        <w:pStyle w:val="Standard"/>
        <w:numPr>
          <w:ilvl w:val="0"/>
          <w:numId w:val="6"/>
        </w:numPr>
        <w:spacing w:line="360" w:lineRule="auto"/>
        <w:jc w:val="both"/>
        <w:rPr>
          <w:rFonts w:cs="Times New Roman"/>
        </w:rPr>
      </w:pPr>
      <w:r w:rsidRPr="008F0458">
        <w:rPr>
          <w:rFonts w:cs="Times New Roman"/>
        </w:rPr>
        <w:t xml:space="preserve">Rodiče jsou povinni se pravidelně informovat o výsledcích vzdělávání a chování žáka </w:t>
      </w:r>
      <w:r w:rsidRPr="008F0458">
        <w:rPr>
          <w:rFonts w:cs="Times New Roman"/>
        </w:rPr>
        <w:br/>
        <w:t>ve škole</w:t>
      </w:r>
    </w:p>
    <w:p w14:paraId="37359042" w14:textId="77777777" w:rsidR="002E7E5C" w:rsidRDefault="002E7E5C" w:rsidP="008F0458">
      <w:pPr>
        <w:pStyle w:val="Standard"/>
        <w:numPr>
          <w:ilvl w:val="0"/>
          <w:numId w:val="6"/>
        </w:numPr>
        <w:spacing w:line="360" w:lineRule="auto"/>
        <w:jc w:val="both"/>
        <w:rPr>
          <w:rFonts w:cs="Times New Roman"/>
        </w:rPr>
      </w:pPr>
      <w:r w:rsidRPr="008F0458">
        <w:rPr>
          <w:rFonts w:cs="Times New Roman"/>
        </w:rPr>
        <w:t>Rodiče a zákonní zástupci jsou povinni se účastnit třídních schůzek, konzultací a dalších schůzek, které vyžadují vyučující nebo ředitelka školy</w:t>
      </w:r>
    </w:p>
    <w:p w14:paraId="37359043" w14:textId="77777777" w:rsidR="002E7E5C" w:rsidRPr="008F0458" w:rsidRDefault="002E7E5C" w:rsidP="008F0458">
      <w:pPr>
        <w:pStyle w:val="Standard"/>
        <w:numPr>
          <w:ilvl w:val="0"/>
          <w:numId w:val="6"/>
        </w:numPr>
        <w:spacing w:line="360" w:lineRule="auto"/>
        <w:jc w:val="both"/>
        <w:rPr>
          <w:rFonts w:cs="Times New Roman"/>
        </w:rPr>
      </w:pPr>
      <w:r w:rsidRPr="008F0458">
        <w:rPr>
          <w:rFonts w:cs="Times New Roman"/>
        </w:rPr>
        <w:t>Rodiče dodržují partnerský vztah vůči učitelům, využívají vhodné komunikační prostředky a zajímají se o dění ve škole a pozitivně ovlivňují klima školy</w:t>
      </w:r>
    </w:p>
    <w:p w14:paraId="37359044" w14:textId="77777777" w:rsidR="00A62CF7" w:rsidRPr="002E7E5C" w:rsidRDefault="00A62CF7" w:rsidP="00A62CF7">
      <w:pPr>
        <w:pStyle w:val="Standard"/>
        <w:spacing w:line="360" w:lineRule="auto"/>
        <w:ind w:left="720"/>
        <w:jc w:val="both"/>
        <w:rPr>
          <w:rFonts w:cs="Times New Roman"/>
        </w:rPr>
      </w:pPr>
    </w:p>
    <w:p w14:paraId="37359045" w14:textId="77777777" w:rsidR="002E7E5C" w:rsidRPr="002E7E5C" w:rsidRDefault="002E7E5C" w:rsidP="002E7E5C">
      <w:pPr>
        <w:pStyle w:val="Standard"/>
        <w:spacing w:line="360" w:lineRule="auto"/>
        <w:jc w:val="center"/>
        <w:rPr>
          <w:rFonts w:cs="Times New Roman"/>
          <w:b/>
          <w:bCs/>
        </w:rPr>
      </w:pPr>
      <w:r w:rsidRPr="002E7E5C">
        <w:rPr>
          <w:rFonts w:cs="Times New Roman"/>
          <w:b/>
          <w:bCs/>
        </w:rPr>
        <w:t>Práva rodičů (zákonných zástupců)</w:t>
      </w:r>
    </w:p>
    <w:p w14:paraId="37359046" w14:textId="77777777" w:rsidR="002E7E5C" w:rsidRDefault="002E7E5C" w:rsidP="002E7E5C">
      <w:pPr>
        <w:pStyle w:val="Standard"/>
        <w:numPr>
          <w:ilvl w:val="0"/>
          <w:numId w:val="7"/>
        </w:numPr>
        <w:spacing w:line="360" w:lineRule="auto"/>
        <w:jc w:val="both"/>
        <w:rPr>
          <w:rFonts w:cs="Times New Roman"/>
        </w:rPr>
      </w:pPr>
      <w:r w:rsidRPr="002E7E5C">
        <w:rPr>
          <w:rFonts w:cs="Times New Roman"/>
        </w:rPr>
        <w:t>Rodiče mají právo na informace o veškerém dění ve škole, dále o prospěchu a chování svých dětí</w:t>
      </w:r>
    </w:p>
    <w:p w14:paraId="37359047" w14:textId="77777777" w:rsidR="002E7E5C" w:rsidRDefault="002E7E5C" w:rsidP="008F0458">
      <w:pPr>
        <w:pStyle w:val="Standard"/>
        <w:numPr>
          <w:ilvl w:val="0"/>
          <w:numId w:val="7"/>
        </w:numPr>
        <w:spacing w:line="360" w:lineRule="auto"/>
        <w:jc w:val="both"/>
        <w:rPr>
          <w:rFonts w:cs="Times New Roman"/>
        </w:rPr>
      </w:pPr>
      <w:r w:rsidRPr="008F0458">
        <w:rPr>
          <w:rFonts w:cs="Times New Roman"/>
        </w:rPr>
        <w:t>Rodiče mají možnost a právo vyjádřit vhodným způsobem svůj názor na dění ve škole</w:t>
      </w:r>
    </w:p>
    <w:p w14:paraId="37359048" w14:textId="77777777" w:rsidR="002E7E5C" w:rsidRDefault="002E7E5C" w:rsidP="008F0458">
      <w:pPr>
        <w:pStyle w:val="Standard"/>
        <w:numPr>
          <w:ilvl w:val="0"/>
          <w:numId w:val="7"/>
        </w:numPr>
        <w:spacing w:line="360" w:lineRule="auto"/>
        <w:jc w:val="both"/>
        <w:rPr>
          <w:rFonts w:cs="Times New Roman"/>
        </w:rPr>
      </w:pPr>
      <w:r w:rsidRPr="008F0458">
        <w:rPr>
          <w:rFonts w:cs="Times New Roman"/>
        </w:rPr>
        <w:t>Rodiče se mohou účastnit samotné výuky v případě, že se předem dohodnou s</w:t>
      </w:r>
      <w:r w:rsidR="008F0458">
        <w:rPr>
          <w:rFonts w:cs="Times New Roman"/>
        </w:rPr>
        <w:t> </w:t>
      </w:r>
      <w:r w:rsidRPr="008F0458">
        <w:rPr>
          <w:rFonts w:cs="Times New Roman"/>
        </w:rPr>
        <w:t>učiteli</w:t>
      </w:r>
    </w:p>
    <w:p w14:paraId="37359049" w14:textId="77777777" w:rsidR="002E7E5C" w:rsidRPr="008F0458" w:rsidRDefault="002E7E5C" w:rsidP="008F0458">
      <w:pPr>
        <w:pStyle w:val="Standard"/>
        <w:numPr>
          <w:ilvl w:val="0"/>
          <w:numId w:val="7"/>
        </w:numPr>
        <w:spacing w:line="360" w:lineRule="auto"/>
        <w:jc w:val="both"/>
        <w:rPr>
          <w:rFonts w:cs="Times New Roman"/>
        </w:rPr>
      </w:pPr>
      <w:r w:rsidRPr="008F0458">
        <w:rPr>
          <w:rFonts w:cs="Times New Roman"/>
        </w:rPr>
        <w:t>Rodiče mohou vést volnočasové aktivity pro děti s vědomím ředitelky školy a ve všech takových případech jsou se školou smluvně vázáni</w:t>
      </w:r>
    </w:p>
    <w:p w14:paraId="3735904A" w14:textId="77777777" w:rsidR="00A62CF7" w:rsidRPr="002E7E5C" w:rsidRDefault="00A62CF7" w:rsidP="00A62CF7">
      <w:pPr>
        <w:pStyle w:val="Standard"/>
        <w:spacing w:line="360" w:lineRule="auto"/>
        <w:ind w:left="720"/>
        <w:jc w:val="both"/>
        <w:rPr>
          <w:rFonts w:cs="Times New Roman"/>
        </w:rPr>
      </w:pPr>
    </w:p>
    <w:p w14:paraId="3735904B" w14:textId="77777777" w:rsidR="003777E6" w:rsidRPr="002E7E5C" w:rsidRDefault="003777E6" w:rsidP="003777E6">
      <w:pPr>
        <w:pStyle w:val="Standard"/>
        <w:numPr>
          <w:ilvl w:val="0"/>
          <w:numId w:val="3"/>
        </w:numPr>
        <w:jc w:val="both"/>
        <w:rPr>
          <w:rFonts w:cs="Times New Roman"/>
          <w:b/>
          <w:bCs/>
          <w:caps/>
          <w:color w:val="000000"/>
        </w:rPr>
      </w:pPr>
      <w:r w:rsidRPr="002E7E5C">
        <w:rPr>
          <w:rFonts w:cs="Times New Roman"/>
          <w:b/>
          <w:bCs/>
          <w:caps/>
          <w:color w:val="000000"/>
        </w:rPr>
        <w:t xml:space="preserve">Práva a </w:t>
      </w:r>
      <w:r w:rsidRPr="006F003D">
        <w:rPr>
          <w:rFonts w:cs="Times New Roman"/>
          <w:b/>
          <w:bCs/>
          <w:caps/>
        </w:rPr>
        <w:t>povinnosti</w:t>
      </w:r>
      <w:r>
        <w:rPr>
          <w:rFonts w:cs="Times New Roman"/>
          <w:b/>
          <w:bCs/>
          <w:caps/>
          <w:color w:val="000000"/>
        </w:rPr>
        <w:t xml:space="preserve"> pedagogických pracovníků</w:t>
      </w:r>
    </w:p>
    <w:p w14:paraId="3735904C" w14:textId="77777777" w:rsidR="002E7E5C" w:rsidRDefault="002E7E5C" w:rsidP="003777E6">
      <w:pPr>
        <w:pStyle w:val="Standard"/>
        <w:spacing w:line="360" w:lineRule="auto"/>
        <w:ind w:left="720"/>
        <w:rPr>
          <w:rFonts w:cs="Times New Roman"/>
          <w:b/>
          <w:bCs/>
        </w:rPr>
      </w:pPr>
    </w:p>
    <w:p w14:paraId="3735904D" w14:textId="77777777" w:rsidR="003777E6" w:rsidRPr="002E7E5C" w:rsidRDefault="003777E6" w:rsidP="003777E6">
      <w:pPr>
        <w:pStyle w:val="Standard"/>
        <w:spacing w:line="360" w:lineRule="auto"/>
        <w:ind w:left="720"/>
        <w:jc w:val="center"/>
        <w:rPr>
          <w:rFonts w:cs="Times New Roman"/>
          <w:b/>
          <w:bCs/>
        </w:rPr>
      </w:pPr>
      <w:r>
        <w:rPr>
          <w:rFonts w:cs="Times New Roman"/>
          <w:b/>
          <w:bCs/>
        </w:rPr>
        <w:t>Povinnosti pedagogických pracovníků</w:t>
      </w:r>
    </w:p>
    <w:p w14:paraId="3735904E" w14:textId="77777777" w:rsidR="002E7E5C" w:rsidRPr="002E7E5C" w:rsidRDefault="00E22938" w:rsidP="002E7E5C">
      <w:pPr>
        <w:pStyle w:val="Standard"/>
        <w:numPr>
          <w:ilvl w:val="0"/>
          <w:numId w:val="8"/>
        </w:numPr>
        <w:spacing w:line="360" w:lineRule="auto"/>
        <w:jc w:val="both"/>
        <w:rPr>
          <w:rFonts w:cs="Times New Roman"/>
        </w:rPr>
      </w:pPr>
      <w:r>
        <w:rPr>
          <w:rFonts w:cs="Times New Roman"/>
        </w:rPr>
        <w:t>Pedagogičtí pracovníci</w:t>
      </w:r>
      <w:r w:rsidR="002E7E5C" w:rsidRPr="002E7E5C">
        <w:rPr>
          <w:rFonts w:cs="Times New Roman"/>
        </w:rPr>
        <w:t xml:space="preserve"> dodržují partnerský vztah vůči žákům a jejich rodičům, zároveň respektují Úmluvu o právech dítěte</w:t>
      </w:r>
    </w:p>
    <w:p w14:paraId="3735904F" w14:textId="77777777" w:rsidR="002E7E5C" w:rsidRPr="002E7E5C" w:rsidRDefault="002E7E5C" w:rsidP="002E7E5C">
      <w:pPr>
        <w:pStyle w:val="Standard"/>
        <w:numPr>
          <w:ilvl w:val="0"/>
          <w:numId w:val="8"/>
        </w:numPr>
        <w:spacing w:line="360" w:lineRule="auto"/>
        <w:jc w:val="both"/>
        <w:rPr>
          <w:rFonts w:cs="Times New Roman"/>
        </w:rPr>
      </w:pPr>
      <w:r w:rsidRPr="002E7E5C">
        <w:rPr>
          <w:rFonts w:cs="Times New Roman"/>
        </w:rPr>
        <w:t xml:space="preserve"> </w:t>
      </w:r>
      <w:r w:rsidR="00E22938">
        <w:rPr>
          <w:rFonts w:cs="Times New Roman"/>
        </w:rPr>
        <w:t>Pedagogičtí pracovníci</w:t>
      </w:r>
      <w:r w:rsidR="00E22938" w:rsidRPr="002E7E5C">
        <w:rPr>
          <w:rFonts w:cs="Times New Roman"/>
        </w:rPr>
        <w:t xml:space="preserve"> </w:t>
      </w:r>
      <w:r w:rsidRPr="002E7E5C">
        <w:rPr>
          <w:rFonts w:cs="Times New Roman"/>
        </w:rPr>
        <w:t>se řídí pravidly pro hodnocení žáků</w:t>
      </w:r>
    </w:p>
    <w:p w14:paraId="37359050" w14:textId="77777777" w:rsidR="002E7E5C"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2E7E5C" w:rsidRPr="002E7E5C">
        <w:rPr>
          <w:rFonts w:cs="Times New Roman"/>
        </w:rPr>
        <w:t>závazně dodržují povinnosti pedagogických pracovníků školy a etický kodex</w:t>
      </w:r>
    </w:p>
    <w:p w14:paraId="37359051" w14:textId="77777777" w:rsidR="00E22938"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povinnost vykonávat pedagogickou činnost v souladu se zásadami a cíli vzdělávání</w:t>
      </w:r>
    </w:p>
    <w:p w14:paraId="37359052" w14:textId="77777777" w:rsidR="00E22938"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povinnost chránit a respektovat práva dítěte nebo žáka</w:t>
      </w:r>
    </w:p>
    <w:p w14:paraId="37359053" w14:textId="77777777" w:rsidR="00E22938"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povinnost chránit bezpečí a zdraví dítěte nebo žáka a předcházet všem formám rizikového chování ve škole a školském zařízení</w:t>
      </w:r>
    </w:p>
    <w:p w14:paraId="37359054" w14:textId="77777777" w:rsidR="00E22938"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povinnost svým přístupem k výchově a vzdělávání vytvářet pozitivní a bezpečné klima ve školním prostředí a podporovat jejich rozvoj</w:t>
      </w:r>
    </w:p>
    <w:p w14:paraId="37359055" w14:textId="77777777" w:rsidR="00E22938" w:rsidRDefault="00D55F66" w:rsidP="002E7E5C">
      <w:pPr>
        <w:pStyle w:val="Standard"/>
        <w:numPr>
          <w:ilvl w:val="0"/>
          <w:numId w:val="8"/>
        </w:numPr>
        <w:spacing w:line="360" w:lineRule="auto"/>
        <w:jc w:val="both"/>
        <w:rPr>
          <w:rFonts w:cs="Times New Roman"/>
        </w:rPr>
      </w:pPr>
      <w:r>
        <w:rPr>
          <w:rFonts w:cs="Times New Roman"/>
        </w:rPr>
        <w:t>Pedagogičtí pracovníci</w:t>
      </w:r>
      <w:r w:rsidRPr="002E7E5C">
        <w:rPr>
          <w:rFonts w:cs="Times New Roman"/>
        </w:rPr>
        <w:t xml:space="preserve"> </w:t>
      </w:r>
      <w:r w:rsidR="00163EC7">
        <w:rPr>
          <w:rFonts w:cs="Times New Roman"/>
        </w:rPr>
        <w:t>mají povinnost zachovávat mlčenlivost a chránit před zneužitím osobní údaje, informace o zdravotním stavu dětí a žáků a výsledky poradenské pomoci školského poradenského zařízení a školního poradenského pracoviště, s nimiž přišli do styku</w:t>
      </w:r>
    </w:p>
    <w:p w14:paraId="37359056" w14:textId="77777777" w:rsidR="00163EC7" w:rsidRDefault="00163EC7" w:rsidP="002E7E5C">
      <w:pPr>
        <w:pStyle w:val="Standard"/>
        <w:numPr>
          <w:ilvl w:val="0"/>
          <w:numId w:val="8"/>
        </w:numPr>
        <w:spacing w:line="360" w:lineRule="auto"/>
        <w:jc w:val="both"/>
        <w:rPr>
          <w:rFonts w:cs="Times New Roman"/>
        </w:rPr>
      </w:pPr>
      <w:r>
        <w:rPr>
          <w:rFonts w:cs="Times New Roman"/>
        </w:rPr>
        <w:t>Pedagogičtí pracovníci mají povinnost poskytovat dítěti a žáku nebo zákonnému zástupci nezletilého dítěte nebo žáka informace spojené s výchovou a vzděláváním</w:t>
      </w:r>
    </w:p>
    <w:p w14:paraId="37359057" w14:textId="77777777" w:rsidR="00A62CF7" w:rsidRPr="002E7E5C" w:rsidRDefault="00A62CF7" w:rsidP="00A62CF7">
      <w:pPr>
        <w:pStyle w:val="Standard"/>
        <w:spacing w:line="360" w:lineRule="auto"/>
        <w:ind w:left="720"/>
        <w:jc w:val="both"/>
        <w:rPr>
          <w:rFonts w:cs="Times New Roman"/>
        </w:rPr>
      </w:pPr>
    </w:p>
    <w:p w14:paraId="37359058" w14:textId="77777777" w:rsidR="002E7E5C" w:rsidRPr="00163EC7" w:rsidRDefault="00163EC7" w:rsidP="002E7E5C">
      <w:pPr>
        <w:pStyle w:val="Standard"/>
        <w:spacing w:line="360" w:lineRule="auto"/>
        <w:jc w:val="center"/>
        <w:rPr>
          <w:rFonts w:cs="Times New Roman"/>
          <w:b/>
          <w:bCs/>
        </w:rPr>
      </w:pPr>
      <w:r>
        <w:rPr>
          <w:rFonts w:cs="Times New Roman"/>
          <w:b/>
          <w:bCs/>
        </w:rPr>
        <w:t xml:space="preserve">Práva </w:t>
      </w:r>
      <w:r w:rsidRPr="00163EC7">
        <w:rPr>
          <w:rFonts w:cs="Times New Roman"/>
          <w:b/>
        </w:rPr>
        <w:t>p</w:t>
      </w:r>
      <w:r>
        <w:rPr>
          <w:rFonts w:cs="Times New Roman"/>
          <w:b/>
        </w:rPr>
        <w:t>edagogických pracovníků</w:t>
      </w:r>
    </w:p>
    <w:p w14:paraId="37359059" w14:textId="77777777" w:rsidR="002E7E5C" w:rsidRPr="002E7E5C"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2E7E5C" w:rsidRPr="002E7E5C">
        <w:rPr>
          <w:rFonts w:cs="Times New Roman"/>
        </w:rPr>
        <w:t>mají právo na informace o dění ve škole</w:t>
      </w:r>
    </w:p>
    <w:p w14:paraId="3735905A" w14:textId="77777777" w:rsidR="002E7E5C"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2E7E5C" w:rsidRPr="002E7E5C">
        <w:rPr>
          <w:rFonts w:cs="Times New Roman"/>
        </w:rPr>
        <w:t>mohou vhodnou formou vyjadřovat své názory a možná řešení jednotlivých problémů ve škole</w:t>
      </w:r>
      <w:r w:rsidR="00E22938">
        <w:rPr>
          <w:rFonts w:cs="Times New Roman"/>
        </w:rPr>
        <w:t xml:space="preserve">  </w:t>
      </w:r>
    </w:p>
    <w:p w14:paraId="3735905B" w14:textId="77777777" w:rsidR="00E22938"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právo na zajištění podmínek potřebných pro výkon jejich pedagogické činnosti, zejména na ochranu před fyzickým nebo psychickým nátlakem ze strany dětí, žáků nebo zákonných zástupců dětí a žáků a dalších osob, které jsou v přímém kontaktu s pedagogickým pracovníkem ve škole</w:t>
      </w:r>
    </w:p>
    <w:p w14:paraId="3735905C" w14:textId="77777777" w:rsidR="00E22938"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právo, aby nebylo do jejich přímé pedagogické činnosti zasahováno v rozporu s právními předpisy</w:t>
      </w:r>
    </w:p>
    <w:p w14:paraId="3735905D" w14:textId="77777777" w:rsidR="00E22938" w:rsidRDefault="00163EC7" w:rsidP="002E7E5C">
      <w:pPr>
        <w:pStyle w:val="Standard"/>
        <w:numPr>
          <w:ilvl w:val="0"/>
          <w:numId w:val="9"/>
        </w:numPr>
        <w:spacing w:line="360" w:lineRule="auto"/>
        <w:jc w:val="both"/>
        <w:rPr>
          <w:rFonts w:cs="Times New Roman"/>
        </w:rPr>
      </w:pPr>
      <w:r>
        <w:rPr>
          <w:rFonts w:cs="Times New Roman"/>
        </w:rPr>
        <w:lastRenderedPageBreak/>
        <w:t>Pedagogičtí pracovníci</w:t>
      </w:r>
      <w:r w:rsidRPr="002E7E5C">
        <w:rPr>
          <w:rFonts w:cs="Times New Roman"/>
        </w:rPr>
        <w:t xml:space="preserve"> </w:t>
      </w:r>
      <w:r w:rsidR="00E22938">
        <w:rPr>
          <w:rFonts w:cs="Times New Roman"/>
        </w:rPr>
        <w:t>mají právo na využívání metod, forem a prostředků dle vlastního uvážení v souladu se zásadami a cíli vzdělávání při přímé vyučovací, výchovné, speciálně-pedagogické a pedagogicko-psychologické činnosti</w:t>
      </w:r>
    </w:p>
    <w:p w14:paraId="3735905E" w14:textId="77777777" w:rsidR="00E22938"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právo volit a být voleni do školské rady</w:t>
      </w:r>
    </w:p>
    <w:p w14:paraId="3735905F" w14:textId="77777777" w:rsidR="00E22938" w:rsidRPr="002E7E5C" w:rsidRDefault="00163EC7" w:rsidP="002E7E5C">
      <w:pPr>
        <w:pStyle w:val="Standard"/>
        <w:numPr>
          <w:ilvl w:val="0"/>
          <w:numId w:val="9"/>
        </w:numPr>
        <w:spacing w:line="360" w:lineRule="auto"/>
        <w:jc w:val="both"/>
        <w:rPr>
          <w:rFonts w:cs="Times New Roman"/>
        </w:rPr>
      </w:pPr>
      <w:r>
        <w:rPr>
          <w:rFonts w:cs="Times New Roman"/>
        </w:rPr>
        <w:t>Pedagogičtí pracovníci</w:t>
      </w:r>
      <w:r w:rsidRPr="002E7E5C">
        <w:rPr>
          <w:rFonts w:cs="Times New Roman"/>
        </w:rPr>
        <w:t xml:space="preserve"> </w:t>
      </w:r>
      <w:r w:rsidR="00E22938">
        <w:rPr>
          <w:rFonts w:cs="Times New Roman"/>
        </w:rPr>
        <w:t>mají právo na objektivní hodnocení své pedagogické činnosti</w:t>
      </w:r>
    </w:p>
    <w:p w14:paraId="37359060" w14:textId="77777777" w:rsidR="003777E6" w:rsidRDefault="003777E6" w:rsidP="00A62CF7">
      <w:pPr>
        <w:pStyle w:val="Standard"/>
        <w:tabs>
          <w:tab w:val="left" w:pos="2610"/>
        </w:tabs>
        <w:spacing w:line="360" w:lineRule="auto"/>
        <w:rPr>
          <w:rFonts w:cs="Times New Roman"/>
        </w:rPr>
      </w:pPr>
    </w:p>
    <w:p w14:paraId="37359061" w14:textId="77777777" w:rsidR="008F0458" w:rsidRDefault="008F0458" w:rsidP="00A62CF7">
      <w:pPr>
        <w:pStyle w:val="Standard"/>
        <w:tabs>
          <w:tab w:val="left" w:pos="2610"/>
        </w:tabs>
        <w:spacing w:line="360" w:lineRule="auto"/>
        <w:rPr>
          <w:rFonts w:cs="Times New Roman"/>
          <w:b/>
          <w:bCs/>
          <w:caps/>
        </w:rPr>
      </w:pPr>
    </w:p>
    <w:p w14:paraId="37359062" w14:textId="77777777" w:rsidR="008520D4" w:rsidRDefault="008520D4" w:rsidP="00A62CF7">
      <w:pPr>
        <w:pStyle w:val="Standard"/>
        <w:tabs>
          <w:tab w:val="left" w:pos="2610"/>
        </w:tabs>
        <w:spacing w:line="360" w:lineRule="auto"/>
        <w:rPr>
          <w:rFonts w:cs="Times New Roman"/>
          <w:b/>
          <w:bCs/>
          <w:caps/>
        </w:rPr>
      </w:pPr>
    </w:p>
    <w:p w14:paraId="37359063" w14:textId="77777777" w:rsidR="002E7E5C" w:rsidRPr="002E7E5C" w:rsidRDefault="008520D4" w:rsidP="008F0458">
      <w:pPr>
        <w:pStyle w:val="Standard"/>
        <w:spacing w:line="360" w:lineRule="auto"/>
        <w:jc w:val="both"/>
        <w:rPr>
          <w:rFonts w:cs="Times New Roman"/>
          <w:b/>
          <w:bCs/>
          <w:caps/>
        </w:rPr>
      </w:pPr>
      <w:r>
        <w:rPr>
          <w:rFonts w:cs="Times New Roman"/>
          <w:b/>
          <w:bCs/>
          <w:caps/>
        </w:rPr>
        <w:t>3</w:t>
      </w:r>
      <w:r w:rsidR="002E7E5C" w:rsidRPr="002E7E5C">
        <w:rPr>
          <w:rFonts w:cs="Times New Roman"/>
          <w:b/>
          <w:bCs/>
          <w:caps/>
        </w:rPr>
        <w:t>. Provoz a vnitřní režim školy</w:t>
      </w:r>
    </w:p>
    <w:p w14:paraId="37359064" w14:textId="77777777" w:rsidR="002E7E5C" w:rsidRPr="002E7E5C" w:rsidRDefault="002E7E5C" w:rsidP="008F0458">
      <w:pPr>
        <w:pStyle w:val="Standard"/>
        <w:spacing w:line="360" w:lineRule="auto"/>
        <w:jc w:val="both"/>
        <w:rPr>
          <w:rFonts w:cs="Times New Roman"/>
        </w:rPr>
      </w:pPr>
      <w:r w:rsidRPr="002E7E5C">
        <w:rPr>
          <w:rFonts w:cs="Times New Roman"/>
          <w:b/>
          <w:bCs/>
          <w:caps/>
        </w:rPr>
        <w:t xml:space="preserve"> </w:t>
      </w:r>
      <w:r w:rsidR="00BD1C7E">
        <w:rPr>
          <w:rFonts w:cs="Times New Roman"/>
          <w:b/>
        </w:rPr>
        <w:t xml:space="preserve">A. </w:t>
      </w:r>
      <w:r w:rsidRPr="002E7E5C">
        <w:rPr>
          <w:rFonts w:cs="Times New Roman"/>
          <w:b/>
          <w:u w:val="single"/>
        </w:rPr>
        <w:t>Režim činnosti ve škole:</w:t>
      </w:r>
    </w:p>
    <w:p w14:paraId="37359065" w14:textId="77777777" w:rsidR="002E7E5C" w:rsidRPr="002E7E5C" w:rsidRDefault="002E7E5C" w:rsidP="008F0458">
      <w:pPr>
        <w:pStyle w:val="Standard"/>
        <w:numPr>
          <w:ilvl w:val="1"/>
          <w:numId w:val="1"/>
        </w:numPr>
        <w:spacing w:line="360" w:lineRule="auto"/>
        <w:jc w:val="both"/>
        <w:rPr>
          <w:rFonts w:cs="Times New Roman"/>
        </w:rPr>
      </w:pPr>
      <w:r>
        <w:rPr>
          <w:rFonts w:cs="Times New Roman"/>
        </w:rPr>
        <w:t>Vyučování začíná v 7:45</w:t>
      </w:r>
      <w:r w:rsidRPr="002E7E5C">
        <w:rPr>
          <w:rFonts w:cs="Times New Roman"/>
        </w:rPr>
        <w:t>, vyučování výjimečně zařazené na dřívější dobu</w:t>
      </w:r>
      <w:r w:rsidR="00BD1C7E">
        <w:rPr>
          <w:rFonts w:cs="Times New Roman"/>
        </w:rPr>
        <w:t xml:space="preserve"> nesmí </w:t>
      </w:r>
      <w:r w:rsidRPr="002E7E5C">
        <w:rPr>
          <w:rFonts w:cs="Times New Roman"/>
        </w:rPr>
        <w:t>začínat dříve než v 7:00. Vyučování probíhá podle časové</w:t>
      </w:r>
      <w:r w:rsidR="00163EC7">
        <w:rPr>
          <w:rFonts w:cs="Times New Roman"/>
        </w:rPr>
        <w:t xml:space="preserve">ho rozvržení vyučovacích hodin </w:t>
      </w:r>
      <w:r w:rsidRPr="002E7E5C">
        <w:rPr>
          <w:rFonts w:cs="Times New Roman"/>
        </w:rPr>
        <w:t>a přestávek dle následujícího rozpisu:</w:t>
      </w:r>
    </w:p>
    <w:p w14:paraId="37359066" w14:textId="77777777" w:rsidR="002E7E5C" w:rsidRPr="002E7E5C" w:rsidRDefault="00BD1C7E" w:rsidP="008F0458">
      <w:pPr>
        <w:pStyle w:val="Standard"/>
        <w:spacing w:line="360" w:lineRule="auto"/>
        <w:ind w:left="705"/>
        <w:jc w:val="both"/>
        <w:rPr>
          <w:rFonts w:cs="Times New Roman"/>
        </w:rPr>
      </w:pPr>
      <w:r>
        <w:rPr>
          <w:rFonts w:cs="Times New Roman"/>
        </w:rPr>
        <w:t>1. vyučovací</w:t>
      </w:r>
      <w:r w:rsidR="002E7E5C">
        <w:rPr>
          <w:rFonts w:cs="Times New Roman"/>
        </w:rPr>
        <w:t xml:space="preserve"> hodina</w:t>
      </w:r>
      <w:r w:rsidR="002E7E5C">
        <w:rPr>
          <w:rFonts w:cs="Times New Roman"/>
        </w:rPr>
        <w:tab/>
        <w:t>7:45 – 8:30</w:t>
      </w:r>
    </w:p>
    <w:p w14:paraId="37359067" w14:textId="77777777" w:rsidR="002E7E5C" w:rsidRPr="002E7E5C" w:rsidRDefault="00BD1C7E" w:rsidP="008F0458">
      <w:pPr>
        <w:pStyle w:val="Standard"/>
        <w:spacing w:line="360" w:lineRule="auto"/>
        <w:ind w:left="705"/>
        <w:jc w:val="both"/>
        <w:rPr>
          <w:rFonts w:cs="Times New Roman"/>
        </w:rPr>
      </w:pPr>
      <w:r>
        <w:rPr>
          <w:rFonts w:cs="Times New Roman"/>
        </w:rPr>
        <w:t>2. vyučovací</w:t>
      </w:r>
      <w:r w:rsidR="002E7E5C">
        <w:rPr>
          <w:rFonts w:cs="Times New Roman"/>
        </w:rPr>
        <w:t xml:space="preserve"> hodina</w:t>
      </w:r>
      <w:r w:rsidR="002E7E5C">
        <w:rPr>
          <w:rFonts w:cs="Times New Roman"/>
        </w:rPr>
        <w:tab/>
        <w:t>8:40 – 9:25</w:t>
      </w:r>
    </w:p>
    <w:p w14:paraId="37359068" w14:textId="77777777" w:rsidR="002E7E5C" w:rsidRPr="002E7E5C" w:rsidRDefault="00BD1C7E" w:rsidP="008F0458">
      <w:pPr>
        <w:pStyle w:val="Standard"/>
        <w:spacing w:line="360" w:lineRule="auto"/>
        <w:ind w:left="705"/>
        <w:jc w:val="both"/>
        <w:rPr>
          <w:rFonts w:cs="Times New Roman"/>
        </w:rPr>
      </w:pPr>
      <w:r>
        <w:rPr>
          <w:rFonts w:cs="Times New Roman"/>
        </w:rPr>
        <w:t xml:space="preserve">  3. vyučovací</w:t>
      </w:r>
      <w:r w:rsidR="002E7E5C">
        <w:rPr>
          <w:rFonts w:cs="Times New Roman"/>
        </w:rPr>
        <w:t xml:space="preserve"> hodina</w:t>
      </w:r>
      <w:proofErr w:type="gramStart"/>
      <w:r w:rsidR="002E7E5C">
        <w:rPr>
          <w:rFonts w:cs="Times New Roman"/>
        </w:rPr>
        <w:tab/>
        <w:t xml:space="preserve">  9</w:t>
      </w:r>
      <w:proofErr w:type="gramEnd"/>
      <w:r w:rsidR="002E7E5C">
        <w:rPr>
          <w:rFonts w:cs="Times New Roman"/>
        </w:rPr>
        <w:t>:45 – 10:30</w:t>
      </w:r>
    </w:p>
    <w:p w14:paraId="37359069" w14:textId="77777777" w:rsidR="002E7E5C" w:rsidRPr="002E7E5C" w:rsidRDefault="00BD1C7E" w:rsidP="008F0458">
      <w:pPr>
        <w:pStyle w:val="Standard"/>
        <w:spacing w:line="360" w:lineRule="auto"/>
        <w:ind w:left="705"/>
        <w:jc w:val="both"/>
        <w:rPr>
          <w:rFonts w:cs="Times New Roman"/>
        </w:rPr>
      </w:pPr>
      <w:r>
        <w:rPr>
          <w:rFonts w:cs="Times New Roman"/>
        </w:rPr>
        <w:t xml:space="preserve">  4. vyučovací</w:t>
      </w:r>
      <w:r w:rsidR="002E7E5C">
        <w:rPr>
          <w:rFonts w:cs="Times New Roman"/>
        </w:rPr>
        <w:t xml:space="preserve"> hodina</w:t>
      </w:r>
      <w:r w:rsidR="002E7E5C">
        <w:rPr>
          <w:rFonts w:cs="Times New Roman"/>
        </w:rPr>
        <w:tab/>
        <w:t>10:40 – 11:25</w:t>
      </w:r>
    </w:p>
    <w:p w14:paraId="3735906A" w14:textId="77777777" w:rsidR="002E7E5C" w:rsidRPr="002E7E5C" w:rsidRDefault="00BD1C7E" w:rsidP="008F0458">
      <w:pPr>
        <w:pStyle w:val="Standard"/>
        <w:spacing w:line="360" w:lineRule="auto"/>
        <w:ind w:left="705"/>
        <w:jc w:val="both"/>
        <w:rPr>
          <w:rFonts w:cs="Times New Roman"/>
        </w:rPr>
      </w:pPr>
      <w:r>
        <w:rPr>
          <w:rFonts w:cs="Times New Roman"/>
        </w:rPr>
        <w:t xml:space="preserve">  5. vyučovací</w:t>
      </w:r>
      <w:r w:rsidR="002E7E5C">
        <w:rPr>
          <w:rFonts w:cs="Times New Roman"/>
        </w:rPr>
        <w:t xml:space="preserve"> hodina</w:t>
      </w:r>
      <w:r w:rsidR="002E7E5C">
        <w:rPr>
          <w:rFonts w:cs="Times New Roman"/>
        </w:rPr>
        <w:tab/>
        <w:t>11.35</w:t>
      </w:r>
      <w:r w:rsidR="002E7E5C" w:rsidRPr="002E7E5C">
        <w:rPr>
          <w:rFonts w:cs="Times New Roman"/>
        </w:rPr>
        <w:t xml:space="preserve"> – </w:t>
      </w:r>
      <w:r w:rsidR="002E7E5C">
        <w:rPr>
          <w:rFonts w:cs="Times New Roman"/>
        </w:rPr>
        <w:t>12:20</w:t>
      </w:r>
    </w:p>
    <w:p w14:paraId="3735906B" w14:textId="77777777" w:rsidR="002E7E5C" w:rsidRPr="002E7E5C" w:rsidRDefault="002E7E5C" w:rsidP="008F0458">
      <w:pPr>
        <w:pStyle w:val="Standard"/>
        <w:spacing w:line="360" w:lineRule="auto"/>
        <w:ind w:left="705"/>
        <w:jc w:val="both"/>
        <w:rPr>
          <w:rFonts w:cs="Times New Roman"/>
        </w:rPr>
      </w:pPr>
      <w:r>
        <w:rPr>
          <w:rFonts w:cs="Times New Roman"/>
        </w:rPr>
        <w:t xml:space="preserve">  6. vyuč</w:t>
      </w:r>
      <w:r w:rsidR="00BD1C7E">
        <w:rPr>
          <w:rFonts w:cs="Times New Roman"/>
        </w:rPr>
        <w:t>ovací</w:t>
      </w:r>
      <w:r>
        <w:rPr>
          <w:rFonts w:cs="Times New Roman"/>
        </w:rPr>
        <w:t xml:space="preserve"> hodina</w:t>
      </w:r>
      <w:r>
        <w:rPr>
          <w:rFonts w:cs="Times New Roman"/>
        </w:rPr>
        <w:tab/>
        <w:t>13.10 – 13:55</w:t>
      </w:r>
    </w:p>
    <w:p w14:paraId="3735906C" w14:textId="77777777" w:rsidR="002E7E5C" w:rsidRPr="002E7E5C" w:rsidRDefault="00BD1C7E" w:rsidP="008F0458">
      <w:pPr>
        <w:pStyle w:val="Standard"/>
        <w:spacing w:line="360" w:lineRule="auto"/>
        <w:ind w:left="705"/>
        <w:jc w:val="both"/>
        <w:rPr>
          <w:rFonts w:cs="Times New Roman"/>
        </w:rPr>
      </w:pPr>
      <w:r>
        <w:rPr>
          <w:rFonts w:cs="Times New Roman"/>
        </w:rPr>
        <w:t xml:space="preserve">  7. vyučovací</w:t>
      </w:r>
      <w:r w:rsidR="002E7E5C">
        <w:rPr>
          <w:rFonts w:cs="Times New Roman"/>
        </w:rPr>
        <w:t xml:space="preserve"> hodina</w:t>
      </w:r>
      <w:r w:rsidR="002E7E5C">
        <w:rPr>
          <w:rFonts w:cs="Times New Roman"/>
        </w:rPr>
        <w:tab/>
        <w:t>14:05 – 14:50</w:t>
      </w:r>
    </w:p>
    <w:p w14:paraId="3735906D" w14:textId="77777777" w:rsidR="002E7E5C" w:rsidRPr="002E7E5C" w:rsidRDefault="002E7E5C" w:rsidP="008F0458">
      <w:pPr>
        <w:pStyle w:val="Standard"/>
        <w:spacing w:line="360" w:lineRule="auto"/>
        <w:jc w:val="both"/>
        <w:rPr>
          <w:rFonts w:cs="Times New Roman"/>
          <w:i/>
          <w:iCs/>
        </w:rPr>
      </w:pPr>
      <w:r w:rsidRPr="002E7E5C">
        <w:rPr>
          <w:rFonts w:cs="Times New Roman"/>
          <w:i/>
          <w:iCs/>
        </w:rPr>
        <w:t xml:space="preserve"> (Tyto údaje mají žáci zapsány v žákovských knížkách)</w:t>
      </w:r>
    </w:p>
    <w:p w14:paraId="3735906E"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Vyučovací hodina trvá 45 minut</w:t>
      </w:r>
    </w:p>
    <w:p w14:paraId="3735906F"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Školní</w:t>
      </w:r>
      <w:r>
        <w:rPr>
          <w:rFonts w:cs="Times New Roman"/>
        </w:rPr>
        <w:t xml:space="preserve"> budova se pro žáky otvírá v 7:0</w:t>
      </w:r>
      <w:r w:rsidRPr="002E7E5C">
        <w:rPr>
          <w:rFonts w:cs="Times New Roman"/>
        </w:rPr>
        <w:t>0</w:t>
      </w:r>
    </w:p>
    <w:p w14:paraId="37359070"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V případě odpolední výuky vstupují žáci do budovy školy nejdříve 15 minut před jejím počátkem</w:t>
      </w:r>
    </w:p>
    <w:p w14:paraId="37359071"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Během vyučování a o přestávkách nad žáky vykonávají dohled pedagogičtí pracovníci školy</w:t>
      </w:r>
      <w:r w:rsidR="00A62CF7">
        <w:rPr>
          <w:rFonts w:cs="Times New Roman"/>
        </w:rPr>
        <w:t>, školnice</w:t>
      </w:r>
    </w:p>
    <w:p w14:paraId="37359072"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Přestávky mezi vyučovacími hodinami jsou desetiminutové, pouze po druhé vyučovací hodině je zařazena</w:t>
      </w:r>
      <w:r w:rsidR="00D65BE1">
        <w:rPr>
          <w:rFonts w:cs="Times New Roman"/>
        </w:rPr>
        <w:t xml:space="preserve"> pětadvaceti </w:t>
      </w:r>
      <w:r w:rsidRPr="002E7E5C">
        <w:rPr>
          <w:rFonts w:cs="Times New Roman"/>
        </w:rPr>
        <w:t>minutová přestávka</w:t>
      </w:r>
    </w:p>
    <w:p w14:paraId="37359073"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Před odpoledním vyučováním mají žáci padesátiminutovou přestávku, která je určena na oběd</w:t>
      </w:r>
    </w:p>
    <w:p w14:paraId="37359074"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 xml:space="preserve">V případě organizace výuky v </w:t>
      </w:r>
      <w:proofErr w:type="gramStart"/>
      <w:r w:rsidRPr="002E7E5C">
        <w:rPr>
          <w:rFonts w:cs="Times New Roman"/>
        </w:rPr>
        <w:t>jiné</w:t>
      </w:r>
      <w:proofErr w:type="gramEnd"/>
      <w:r w:rsidRPr="002E7E5C">
        <w:rPr>
          <w:rFonts w:cs="Times New Roman"/>
        </w:rPr>
        <w:t xml:space="preserve"> než vyučovací hodině určuje přestávky vyučující a to s ohledem na základní fyziologické potřeby dítěte</w:t>
      </w:r>
    </w:p>
    <w:p w14:paraId="37359075"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Po příchodu do školní budovy se žáci vždy přezo</w:t>
      </w:r>
      <w:r>
        <w:rPr>
          <w:rFonts w:cs="Times New Roman"/>
        </w:rPr>
        <w:t>uvají do hygienicky vhodné obuvi</w:t>
      </w:r>
      <w:r w:rsidRPr="002E7E5C">
        <w:rPr>
          <w:rFonts w:cs="Times New Roman"/>
        </w:rPr>
        <w:t>, obuv a svršky odkládají na místech tomu určených</w:t>
      </w:r>
      <w:r w:rsidR="00A62CF7">
        <w:rPr>
          <w:rFonts w:cs="Times New Roman"/>
        </w:rPr>
        <w:t xml:space="preserve"> (školní šatna žáků)</w:t>
      </w:r>
    </w:p>
    <w:p w14:paraId="37359076" w14:textId="77777777" w:rsidR="002E7E5C" w:rsidRPr="002E7E5C" w:rsidRDefault="002E7E5C" w:rsidP="008F0458">
      <w:pPr>
        <w:pStyle w:val="Standard"/>
        <w:numPr>
          <w:ilvl w:val="0"/>
          <w:numId w:val="10"/>
        </w:numPr>
        <w:spacing w:line="360" w:lineRule="auto"/>
        <w:jc w:val="both"/>
        <w:rPr>
          <w:rFonts w:cs="Times New Roman"/>
        </w:rPr>
      </w:pPr>
      <w:r w:rsidRPr="002E7E5C">
        <w:rPr>
          <w:rFonts w:cs="Times New Roman"/>
        </w:rPr>
        <w:t xml:space="preserve">O přestávkách je žákům umožněn pohyb mimo školní třídu, v případě příznivého </w:t>
      </w:r>
      <w:r w:rsidR="00D65BE1">
        <w:rPr>
          <w:rFonts w:cs="Times New Roman"/>
        </w:rPr>
        <w:t xml:space="preserve">počasí mohou žáci pod dohledem pětadvaceti </w:t>
      </w:r>
      <w:r w:rsidRPr="002E7E5C">
        <w:rPr>
          <w:rFonts w:cs="Times New Roman"/>
        </w:rPr>
        <w:t>minutovou přestávku trávit venku v areálu školy</w:t>
      </w:r>
    </w:p>
    <w:p w14:paraId="37359077" w14:textId="77777777" w:rsidR="002E7E5C" w:rsidRDefault="002E7E5C" w:rsidP="008F0458">
      <w:pPr>
        <w:pStyle w:val="Standard"/>
        <w:numPr>
          <w:ilvl w:val="0"/>
          <w:numId w:val="10"/>
        </w:numPr>
        <w:spacing w:line="360" w:lineRule="auto"/>
        <w:jc w:val="both"/>
        <w:rPr>
          <w:rFonts w:cs="Times New Roman"/>
        </w:rPr>
      </w:pPr>
      <w:r w:rsidRPr="002E7E5C">
        <w:rPr>
          <w:rFonts w:cs="Times New Roman"/>
        </w:rPr>
        <w:t>Do celkového hodnocení chování žáků se započítává veškeré chování během školní výuky a akcí školy</w:t>
      </w:r>
    </w:p>
    <w:p w14:paraId="37359078" w14:textId="77777777" w:rsidR="002E7E5C" w:rsidRPr="002E7E5C" w:rsidRDefault="002E7E5C" w:rsidP="008F0458">
      <w:pPr>
        <w:pStyle w:val="Standard"/>
        <w:spacing w:line="360" w:lineRule="auto"/>
        <w:ind w:left="1080"/>
        <w:jc w:val="both"/>
        <w:rPr>
          <w:rFonts w:cs="Times New Roman"/>
        </w:rPr>
      </w:pPr>
    </w:p>
    <w:p w14:paraId="37359079" w14:textId="77777777" w:rsidR="002E7E5C" w:rsidRPr="002E7E5C" w:rsidRDefault="002E7E5C" w:rsidP="008F0458">
      <w:pPr>
        <w:pStyle w:val="Standard"/>
        <w:spacing w:line="360" w:lineRule="auto"/>
        <w:jc w:val="both"/>
        <w:rPr>
          <w:rFonts w:cs="Times New Roman"/>
        </w:rPr>
      </w:pPr>
      <w:r w:rsidRPr="002E7E5C">
        <w:rPr>
          <w:rFonts w:cs="Times New Roman"/>
        </w:rPr>
        <w:lastRenderedPageBreak/>
        <w:tab/>
      </w:r>
      <w:r w:rsidRPr="002E7E5C">
        <w:rPr>
          <w:rFonts w:cs="Times New Roman"/>
          <w:b/>
          <w:bCs/>
          <w:caps/>
        </w:rPr>
        <w:t xml:space="preserve"> B</w:t>
      </w:r>
      <w:r w:rsidR="00BD1C7E">
        <w:rPr>
          <w:rFonts w:cs="Times New Roman"/>
          <w:b/>
        </w:rPr>
        <w:t xml:space="preserve">. </w:t>
      </w:r>
      <w:r w:rsidRPr="002E7E5C">
        <w:rPr>
          <w:rFonts w:cs="Times New Roman"/>
          <w:b/>
          <w:u w:val="single"/>
        </w:rPr>
        <w:t>Docházka do školy</w:t>
      </w:r>
    </w:p>
    <w:p w14:paraId="3735907A" w14:textId="77777777" w:rsidR="00D55CE0" w:rsidRPr="0099780E" w:rsidRDefault="00D55CE0" w:rsidP="00D55CE0">
      <w:pPr>
        <w:pStyle w:val="Odstavecseseznamem"/>
        <w:numPr>
          <w:ilvl w:val="0"/>
          <w:numId w:val="11"/>
        </w:numPr>
        <w:spacing w:line="360" w:lineRule="auto"/>
        <w:rPr>
          <w:szCs w:val="24"/>
        </w:rPr>
      </w:pPr>
      <w:r w:rsidRPr="0099780E">
        <w:rPr>
          <w:szCs w:val="24"/>
        </w:rPr>
        <w:t xml:space="preserve">Zákonný zástupce žáka je povinen doložit důvody nepřítomnosti žáka ve vyučování nejpozději do 3 kalendářních dnů od počátku nepřítomnosti žáka, jak při prezenční výuce, tak při distančním vzdělávání. </w:t>
      </w:r>
    </w:p>
    <w:p w14:paraId="3735907B" w14:textId="77777777" w:rsidR="00D55CE0" w:rsidRDefault="00D55CE0" w:rsidP="00D55CE0">
      <w:pPr>
        <w:pStyle w:val="Standard"/>
        <w:numPr>
          <w:ilvl w:val="0"/>
          <w:numId w:val="11"/>
        </w:numPr>
        <w:spacing w:line="360" w:lineRule="auto"/>
        <w:jc w:val="both"/>
        <w:rPr>
          <w:rFonts w:cs="Times New Roman"/>
        </w:rPr>
      </w:pPr>
      <w:r w:rsidRPr="008F0458">
        <w:rPr>
          <w:rFonts w:cs="Times New Roman"/>
        </w:rPr>
        <w:t>V případě předem známé absence je rodič povinen oznámit tuto skutečnost před započetím absence</w:t>
      </w:r>
    </w:p>
    <w:p w14:paraId="3735907C" w14:textId="77777777" w:rsidR="002E7E5C" w:rsidRPr="002E7E5C" w:rsidRDefault="002E7E5C" w:rsidP="008F0458">
      <w:pPr>
        <w:pStyle w:val="Standard"/>
        <w:numPr>
          <w:ilvl w:val="0"/>
          <w:numId w:val="11"/>
        </w:numPr>
        <w:spacing w:line="360" w:lineRule="auto"/>
        <w:jc w:val="both"/>
        <w:rPr>
          <w:rFonts w:cs="Times New Roman"/>
        </w:rPr>
      </w:pPr>
      <w:r>
        <w:rPr>
          <w:rFonts w:cs="Times New Roman"/>
        </w:rPr>
        <w:t>Po návratu do školy je žák povi</w:t>
      </w:r>
      <w:r w:rsidRPr="002E7E5C">
        <w:rPr>
          <w:rFonts w:cs="Times New Roman"/>
        </w:rPr>
        <w:t>nen předložit omluvenku podeps</w:t>
      </w:r>
      <w:r>
        <w:rPr>
          <w:rFonts w:cs="Times New Roman"/>
        </w:rPr>
        <w:t>anou zákonným zástupcem třídní učitelce</w:t>
      </w:r>
    </w:p>
    <w:p w14:paraId="3735907D" w14:textId="77777777" w:rsidR="002E7E5C" w:rsidRPr="002E7E5C" w:rsidRDefault="002E7E5C" w:rsidP="008F0458">
      <w:pPr>
        <w:pStyle w:val="Standard"/>
        <w:numPr>
          <w:ilvl w:val="0"/>
          <w:numId w:val="11"/>
        </w:numPr>
        <w:spacing w:line="360" w:lineRule="auto"/>
        <w:jc w:val="both"/>
        <w:rPr>
          <w:rFonts w:cs="Times New Roman"/>
        </w:rPr>
      </w:pPr>
      <w:r w:rsidRPr="002E7E5C">
        <w:rPr>
          <w:rFonts w:cs="Times New Roman"/>
        </w:rPr>
        <w:t>V případě potřeby může třídní učitel</w:t>
      </w:r>
      <w:r>
        <w:rPr>
          <w:rFonts w:cs="Times New Roman"/>
        </w:rPr>
        <w:t>ka</w:t>
      </w:r>
      <w:r w:rsidRPr="002E7E5C">
        <w:rPr>
          <w:rFonts w:cs="Times New Roman"/>
        </w:rPr>
        <w:t xml:space="preserve"> vyžadovat omluvu potvrzenou od lékaře</w:t>
      </w:r>
    </w:p>
    <w:p w14:paraId="3735907E" w14:textId="77777777" w:rsidR="002E7E5C" w:rsidRPr="002E7E5C" w:rsidRDefault="002E7E5C" w:rsidP="008F0458">
      <w:pPr>
        <w:pStyle w:val="Standard"/>
        <w:numPr>
          <w:ilvl w:val="0"/>
          <w:numId w:val="11"/>
        </w:numPr>
        <w:spacing w:line="360" w:lineRule="auto"/>
        <w:jc w:val="both"/>
        <w:rPr>
          <w:rFonts w:cs="Times New Roman"/>
        </w:rPr>
      </w:pPr>
      <w:r w:rsidRPr="002E7E5C">
        <w:rPr>
          <w:rFonts w:cs="Times New Roman"/>
        </w:rPr>
        <w:t>Při známé dlouhodobé absenci (např. rodinná dovolená) vyžaduje škola od zákonných zástupců předem písemnou omluvu</w:t>
      </w:r>
    </w:p>
    <w:p w14:paraId="3735907F" w14:textId="77777777" w:rsidR="002E7E5C" w:rsidRPr="002E7E5C" w:rsidRDefault="002E7E5C" w:rsidP="008F0458">
      <w:pPr>
        <w:pStyle w:val="Standard"/>
        <w:numPr>
          <w:ilvl w:val="0"/>
          <w:numId w:val="11"/>
        </w:numPr>
        <w:spacing w:line="360" w:lineRule="auto"/>
        <w:jc w:val="both"/>
        <w:rPr>
          <w:rFonts w:cs="Times New Roman"/>
        </w:rPr>
      </w:pPr>
      <w:r w:rsidRPr="002E7E5C">
        <w:rPr>
          <w:rFonts w:cs="Times New Roman"/>
        </w:rPr>
        <w:t>Z jedné vyu</w:t>
      </w:r>
      <w:r>
        <w:rPr>
          <w:rFonts w:cs="Times New Roman"/>
        </w:rPr>
        <w:t>čovací hodiny uvolňuje příslušná</w:t>
      </w:r>
      <w:r w:rsidRPr="002E7E5C">
        <w:rPr>
          <w:rFonts w:cs="Times New Roman"/>
        </w:rPr>
        <w:t xml:space="preserve"> učitel</w:t>
      </w:r>
      <w:r>
        <w:rPr>
          <w:rFonts w:cs="Times New Roman"/>
        </w:rPr>
        <w:t>ka</w:t>
      </w:r>
      <w:r w:rsidRPr="002E7E5C">
        <w:rPr>
          <w:rFonts w:cs="Times New Roman"/>
        </w:rPr>
        <w:t>, do dvou dnů třídní učitel</w:t>
      </w:r>
      <w:r>
        <w:rPr>
          <w:rFonts w:cs="Times New Roman"/>
        </w:rPr>
        <w:t>ka</w:t>
      </w:r>
      <w:r w:rsidRPr="002E7E5C">
        <w:rPr>
          <w:rFonts w:cs="Times New Roman"/>
        </w:rPr>
        <w:t xml:space="preserve"> a na delší dobu ředitel</w:t>
      </w:r>
      <w:r>
        <w:rPr>
          <w:rFonts w:cs="Times New Roman"/>
        </w:rPr>
        <w:t>ka</w:t>
      </w:r>
      <w:r w:rsidRPr="002E7E5C">
        <w:rPr>
          <w:rFonts w:cs="Times New Roman"/>
        </w:rPr>
        <w:t xml:space="preserve"> školy</w:t>
      </w:r>
    </w:p>
    <w:p w14:paraId="37359080" w14:textId="77777777" w:rsidR="002E7E5C" w:rsidRDefault="002E7E5C" w:rsidP="008F0458">
      <w:pPr>
        <w:pStyle w:val="Standard"/>
        <w:numPr>
          <w:ilvl w:val="0"/>
          <w:numId w:val="11"/>
        </w:numPr>
        <w:spacing w:line="360" w:lineRule="auto"/>
        <w:jc w:val="both"/>
        <w:rPr>
          <w:rFonts w:cs="Times New Roman"/>
        </w:rPr>
      </w:pPr>
      <w:r w:rsidRPr="002E7E5C">
        <w:rPr>
          <w:rFonts w:cs="Times New Roman"/>
        </w:rPr>
        <w:t>Ředitel</w:t>
      </w:r>
      <w:r>
        <w:rPr>
          <w:rFonts w:cs="Times New Roman"/>
        </w:rPr>
        <w:t>ka</w:t>
      </w:r>
      <w:r w:rsidRPr="002E7E5C">
        <w:rPr>
          <w:rFonts w:cs="Times New Roman"/>
        </w:rPr>
        <w:t xml:space="preserve"> školy může na základě žádosti zákonného zástupce uvolnit žáka zcela nebo zčásti z vyučovacího předmětu; zároveň určuje i způsob náhradního vzdělávání</w:t>
      </w:r>
    </w:p>
    <w:p w14:paraId="37359081" w14:textId="77777777" w:rsidR="00D55CE0" w:rsidRDefault="00D55CE0" w:rsidP="00D55CE0">
      <w:pPr>
        <w:pStyle w:val="Standard"/>
        <w:spacing w:line="360" w:lineRule="auto"/>
        <w:ind w:left="710"/>
        <w:jc w:val="both"/>
        <w:rPr>
          <w:rFonts w:cs="Times New Roman"/>
          <w:b/>
          <w:u w:val="single"/>
        </w:rPr>
      </w:pPr>
      <w:r>
        <w:rPr>
          <w:rFonts w:cs="Times New Roman"/>
          <w:b/>
        </w:rPr>
        <w:t xml:space="preserve">C. </w:t>
      </w:r>
      <w:r>
        <w:rPr>
          <w:rFonts w:cs="Times New Roman"/>
          <w:b/>
          <w:u w:val="single"/>
        </w:rPr>
        <w:t>Distanční výuka</w:t>
      </w:r>
    </w:p>
    <w:p w14:paraId="37359082" w14:textId="77777777" w:rsidR="00D55CE0" w:rsidRDefault="00D55CE0" w:rsidP="00D55CE0">
      <w:pPr>
        <w:pStyle w:val="Standard"/>
        <w:numPr>
          <w:ilvl w:val="0"/>
          <w:numId w:val="11"/>
        </w:numPr>
        <w:spacing w:line="360" w:lineRule="auto"/>
        <w:jc w:val="both"/>
        <w:rPr>
          <w:rFonts w:cs="Times New Roman"/>
        </w:rPr>
      </w:pPr>
      <w:r w:rsidRPr="008E3A4E">
        <w:rPr>
          <w:rFonts w:cs="Times New Roman"/>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14:paraId="37359083"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Distanční vzdělávání škola přizp</w:t>
      </w:r>
      <w:r>
        <w:rPr>
          <w:szCs w:val="24"/>
        </w:rPr>
        <w:t xml:space="preserve">ůsobí podmínkám žáků a zajistí on-line výuku, </w:t>
      </w:r>
      <w:r w:rsidRPr="00D55CE0">
        <w:rPr>
          <w:szCs w:val="24"/>
        </w:rPr>
        <w:t>(pedagogický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w:t>
      </w:r>
      <w:r>
        <w:rPr>
          <w:szCs w:val="24"/>
        </w:rPr>
        <w:t xml:space="preserve">zenční výuku pro druhou část, </w:t>
      </w:r>
    </w:p>
    <w:p w14:paraId="37359084"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off-line výukou, bez kontaktů přes internet, a to buď předáváním písemných materiálů poštou či osobním vyzvedáváním, t</w:t>
      </w:r>
      <w:r>
        <w:rPr>
          <w:szCs w:val="24"/>
        </w:rPr>
        <w:t xml:space="preserve">elefonicky, </w:t>
      </w:r>
    </w:p>
    <w:p w14:paraId="37359085"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individuálními konzultacemi žák</w:t>
      </w:r>
      <w:r>
        <w:rPr>
          <w:szCs w:val="24"/>
        </w:rPr>
        <w:t xml:space="preserve">ů a pedagogických pracovníků, </w:t>
      </w:r>
    </w:p>
    <w:p w14:paraId="37359086"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komunikací pedagogických pracovník</w:t>
      </w:r>
      <w:r>
        <w:rPr>
          <w:szCs w:val="24"/>
        </w:rPr>
        <w:t xml:space="preserve">ů se zákonnými zástupci žáků, </w:t>
      </w:r>
    </w:p>
    <w:p w14:paraId="37359087"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 xml:space="preserve">zveřejněním zadávaných úkolů a následným </w:t>
      </w:r>
      <w:r>
        <w:rPr>
          <w:szCs w:val="24"/>
        </w:rPr>
        <w:t>zveřejněním správného řešení,</w:t>
      </w:r>
    </w:p>
    <w:p w14:paraId="37359088"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 xml:space="preserve">informováním žáka o jeho výsledcích, poskytováním zpětné vazby, uplatňováním zejména formativního hodnocení, </w:t>
      </w:r>
      <w:r>
        <w:rPr>
          <w:szCs w:val="24"/>
        </w:rPr>
        <w:t xml:space="preserve">a vedení žáka k sebehodnocení </w:t>
      </w:r>
    </w:p>
    <w:p w14:paraId="37359089" w14:textId="77777777" w:rsidR="00D55CE0" w:rsidRDefault="00D55CE0" w:rsidP="00D55CE0">
      <w:pPr>
        <w:pStyle w:val="Odstavecseseznamem"/>
        <w:numPr>
          <w:ilvl w:val="0"/>
          <w:numId w:val="11"/>
        </w:numPr>
        <w:spacing w:line="360" w:lineRule="auto"/>
        <w:ind w:left="1066" w:hanging="357"/>
        <w:jc w:val="both"/>
        <w:rPr>
          <w:szCs w:val="24"/>
        </w:rPr>
      </w:pPr>
      <w:r w:rsidRPr="00D55CE0">
        <w:rPr>
          <w:szCs w:val="24"/>
        </w:rPr>
        <w:t>pravidelnou a průběžnou komunikací s žákem, způsobem odpovídajícím jeho možnostem, technickému v</w:t>
      </w:r>
      <w:r>
        <w:rPr>
          <w:szCs w:val="24"/>
        </w:rPr>
        <w:t xml:space="preserve">ybavení a rodinným podmínkám, </w:t>
      </w:r>
    </w:p>
    <w:p w14:paraId="3735908A" w14:textId="77777777" w:rsidR="00D55CE0" w:rsidRPr="00D55CE0" w:rsidRDefault="00D55CE0" w:rsidP="00D55CE0">
      <w:pPr>
        <w:pStyle w:val="Odstavecseseznamem"/>
        <w:numPr>
          <w:ilvl w:val="0"/>
          <w:numId w:val="11"/>
        </w:numPr>
        <w:spacing w:line="360" w:lineRule="auto"/>
        <w:ind w:left="1066" w:hanging="357"/>
        <w:jc w:val="both"/>
        <w:rPr>
          <w:szCs w:val="24"/>
        </w:rPr>
      </w:pPr>
      <w:r w:rsidRPr="00D55CE0">
        <w:rPr>
          <w:szCs w:val="24"/>
        </w:rPr>
        <w:t xml:space="preserve">průběžnou kontrolní a hospitační činnost vedení školy. </w:t>
      </w:r>
    </w:p>
    <w:p w14:paraId="3735908B" w14:textId="77777777" w:rsidR="00D55CE0" w:rsidRPr="00D55CE0" w:rsidRDefault="00D55CE0" w:rsidP="00D55CE0">
      <w:pPr>
        <w:pStyle w:val="Odstavecseseznamem"/>
        <w:numPr>
          <w:ilvl w:val="0"/>
          <w:numId w:val="11"/>
        </w:numPr>
        <w:spacing w:line="360" w:lineRule="auto"/>
        <w:ind w:left="1066" w:hanging="357"/>
        <w:jc w:val="both"/>
        <w:rPr>
          <w:szCs w:val="24"/>
        </w:rPr>
      </w:pPr>
      <w:r w:rsidRPr="00D55CE0">
        <w:rPr>
          <w:szCs w:val="24"/>
        </w:rPr>
        <w:lastRenderedPageBreak/>
        <w:t xml:space="preserve">Při distančním vzdělávání nelze realizovat vzdělávání v rozsahu plánovaném pro prezenční výuku, škola se </w:t>
      </w:r>
      <w:proofErr w:type="gramStart"/>
      <w:r w:rsidRPr="00D55CE0">
        <w:rPr>
          <w:szCs w:val="24"/>
        </w:rPr>
        <w:t>zaměří</w:t>
      </w:r>
      <w:proofErr w:type="gramEnd"/>
      <w:r w:rsidRPr="00D55CE0">
        <w:rPr>
          <w:szCs w:val="24"/>
        </w:rPr>
        <w:t xml:space="preserve"> především na stěžejní výstupy v českém jazyce, matematice a cizím jazyce. Priority ve vzdělávání budou operativně určovány podle délky distanční výuky, zda půjde o krátkodobé či dlouhodobé zákazy přítomnosti žáků ve školách. </w:t>
      </w:r>
    </w:p>
    <w:p w14:paraId="3735908C" w14:textId="77777777" w:rsidR="00D55CE0" w:rsidRPr="00D55CE0" w:rsidRDefault="00D55CE0" w:rsidP="00D55CE0">
      <w:pPr>
        <w:pStyle w:val="Standard"/>
        <w:spacing w:line="360" w:lineRule="auto"/>
        <w:jc w:val="both"/>
        <w:rPr>
          <w:rFonts w:cs="Times New Roman"/>
          <w:b/>
          <w:u w:val="single"/>
        </w:rPr>
      </w:pPr>
    </w:p>
    <w:p w14:paraId="3735908D" w14:textId="77777777" w:rsidR="002E7E5C" w:rsidRDefault="002E7E5C" w:rsidP="008F0458">
      <w:pPr>
        <w:pStyle w:val="Standard"/>
        <w:spacing w:line="360" w:lineRule="auto"/>
        <w:jc w:val="both"/>
        <w:rPr>
          <w:rFonts w:cs="Times New Roman"/>
        </w:rPr>
      </w:pPr>
    </w:p>
    <w:p w14:paraId="3735908E" w14:textId="77777777" w:rsidR="00163EC7" w:rsidRPr="002E7E5C" w:rsidRDefault="00163EC7" w:rsidP="008F0458">
      <w:pPr>
        <w:pStyle w:val="Standard"/>
        <w:spacing w:line="360" w:lineRule="auto"/>
        <w:jc w:val="both"/>
        <w:rPr>
          <w:rFonts w:cs="Times New Roman"/>
        </w:rPr>
      </w:pPr>
    </w:p>
    <w:p w14:paraId="3735908F" w14:textId="77777777" w:rsidR="00551C8D" w:rsidRDefault="008520D4" w:rsidP="008F0458">
      <w:pPr>
        <w:pStyle w:val="Standard"/>
        <w:spacing w:line="360" w:lineRule="auto"/>
        <w:ind w:left="360"/>
        <w:jc w:val="both"/>
        <w:rPr>
          <w:rFonts w:cs="Times New Roman"/>
          <w:b/>
          <w:bCs/>
          <w:caps/>
        </w:rPr>
      </w:pPr>
      <w:r>
        <w:rPr>
          <w:rFonts w:cs="Times New Roman"/>
          <w:b/>
          <w:bCs/>
          <w:caps/>
        </w:rPr>
        <w:t>4</w:t>
      </w:r>
      <w:r w:rsidR="00551C8D">
        <w:rPr>
          <w:rFonts w:cs="Times New Roman"/>
          <w:b/>
          <w:bCs/>
          <w:caps/>
        </w:rPr>
        <w:t>. PRAVIDLA PRO HODNOCENÍ ŽÁKŮ</w:t>
      </w:r>
    </w:p>
    <w:p w14:paraId="37359090" w14:textId="77777777" w:rsidR="00551C8D" w:rsidRDefault="00551C8D" w:rsidP="008F0458">
      <w:pPr>
        <w:pStyle w:val="Standard"/>
        <w:spacing w:line="360" w:lineRule="auto"/>
        <w:ind w:left="360"/>
        <w:jc w:val="both"/>
        <w:rPr>
          <w:rFonts w:cs="Times New Roman"/>
          <w:bCs/>
          <w:caps/>
        </w:rPr>
      </w:pPr>
    </w:p>
    <w:p w14:paraId="37359091" w14:textId="77777777" w:rsidR="00C433EB" w:rsidRDefault="00C433EB" w:rsidP="008F0458">
      <w:pPr>
        <w:spacing w:line="360" w:lineRule="auto"/>
        <w:jc w:val="both"/>
      </w:pPr>
      <w:r>
        <w:t>Legislativa:</w:t>
      </w:r>
    </w:p>
    <w:p w14:paraId="37359092" w14:textId="77777777" w:rsidR="00C433EB" w:rsidRDefault="00C433EB" w:rsidP="008F0458">
      <w:pPr>
        <w:pStyle w:val="Odstavecseseznamem"/>
        <w:numPr>
          <w:ilvl w:val="0"/>
          <w:numId w:val="19"/>
        </w:numPr>
        <w:spacing w:line="360" w:lineRule="auto"/>
        <w:jc w:val="both"/>
        <w:rPr>
          <w:i/>
        </w:rPr>
      </w:pPr>
      <w:r>
        <w:rPr>
          <w:i/>
        </w:rPr>
        <w:t>Zákon č. 561/2004 Sb., o předškolním, základním, středním, vyšším odborném a jiném vzdělávání (školský zákon ve znění pozdějších předpisů)</w:t>
      </w:r>
    </w:p>
    <w:p w14:paraId="37359093" w14:textId="77777777" w:rsidR="00C433EB" w:rsidRDefault="00C433EB" w:rsidP="008F0458">
      <w:pPr>
        <w:pStyle w:val="Odstavecseseznamem"/>
        <w:numPr>
          <w:ilvl w:val="0"/>
          <w:numId w:val="19"/>
        </w:numPr>
        <w:spacing w:line="360" w:lineRule="auto"/>
        <w:jc w:val="both"/>
        <w:rPr>
          <w:i/>
        </w:rPr>
      </w:pPr>
      <w:r>
        <w:rPr>
          <w:i/>
        </w:rPr>
        <w:t>Vyhláška č. 48/2005 Sb., o základním vzdělávání a některých náležitostech plnění povinné školní docházky, ve znění pozdějších předpisů</w:t>
      </w:r>
    </w:p>
    <w:p w14:paraId="37359094" w14:textId="77777777" w:rsidR="00C433EB" w:rsidRDefault="00C433EB" w:rsidP="008F0458">
      <w:pPr>
        <w:pStyle w:val="Odstavecseseznamem"/>
        <w:numPr>
          <w:ilvl w:val="0"/>
          <w:numId w:val="19"/>
        </w:numPr>
        <w:spacing w:line="360" w:lineRule="auto"/>
        <w:jc w:val="both"/>
        <w:rPr>
          <w:i/>
        </w:rPr>
      </w:pPr>
      <w:r>
        <w:rPr>
          <w:i/>
        </w:rPr>
        <w:t>Vyhláška č. 27/2016 Sb., o vzdělávání dětí, žáků a studentů se speciálními vzdělávacími potřebami a dětí, žáků a studentů mimořádně nadaných, ve znění pozdějších předpisů</w:t>
      </w:r>
    </w:p>
    <w:p w14:paraId="37359095" w14:textId="77777777" w:rsidR="00C433EB" w:rsidRDefault="00C433EB" w:rsidP="008F0458">
      <w:pPr>
        <w:spacing w:line="360" w:lineRule="auto"/>
        <w:jc w:val="both"/>
        <w:rPr>
          <w:i/>
        </w:rPr>
      </w:pPr>
    </w:p>
    <w:p w14:paraId="37359096" w14:textId="77777777" w:rsidR="00D55CE0" w:rsidRDefault="00D55CE0" w:rsidP="008F0458">
      <w:pPr>
        <w:spacing w:line="360" w:lineRule="auto"/>
        <w:jc w:val="both"/>
        <w:rPr>
          <w:i/>
        </w:rPr>
      </w:pPr>
    </w:p>
    <w:p w14:paraId="37359097" w14:textId="77777777" w:rsidR="004A3E14" w:rsidRDefault="004A3E14" w:rsidP="008F0458">
      <w:pPr>
        <w:pStyle w:val="Default"/>
        <w:spacing w:line="360" w:lineRule="auto"/>
        <w:jc w:val="both"/>
        <w:rPr>
          <w:b/>
          <w:color w:val="00B050"/>
          <w:sz w:val="28"/>
          <w:szCs w:val="28"/>
          <w:u w:val="single"/>
        </w:rPr>
      </w:pPr>
      <w:r>
        <w:rPr>
          <w:b/>
          <w:color w:val="00B050"/>
          <w:sz w:val="28"/>
          <w:szCs w:val="28"/>
          <w:u w:val="single"/>
        </w:rPr>
        <w:t>Zásady hodnocení průběhu a výsledků vzdělávání žáků:</w:t>
      </w:r>
    </w:p>
    <w:p w14:paraId="37359098" w14:textId="77777777" w:rsidR="004A3E14" w:rsidRDefault="004A3E14" w:rsidP="008F0458">
      <w:pPr>
        <w:pStyle w:val="Standard"/>
        <w:spacing w:line="360" w:lineRule="auto"/>
        <w:jc w:val="both"/>
      </w:pPr>
      <w:r>
        <w:rPr>
          <w:rFonts w:eastAsia="Times New Roman" w:cs="Times New Roman"/>
          <w:color w:val="000000"/>
        </w:rPr>
        <w:tab/>
        <w:t>Hodnocení průběhu a výsledků vzdělávání žáků musí být jednoznačné, srovnatelné s předem stanovenými cíli a kritérii, srozumitelné, věcné a pedagogicky odůvodnitelné.</w:t>
      </w:r>
    </w:p>
    <w:p w14:paraId="37359099" w14:textId="77777777" w:rsidR="004A3E14" w:rsidRDefault="004A3E14" w:rsidP="008F0458">
      <w:pPr>
        <w:pStyle w:val="Standard"/>
        <w:numPr>
          <w:ilvl w:val="0"/>
          <w:numId w:val="25"/>
        </w:numPr>
        <w:spacing w:line="360" w:lineRule="auto"/>
        <w:jc w:val="both"/>
        <w:rPr>
          <w:rFonts w:eastAsia="Times New Roman" w:cs="Times New Roman"/>
          <w:color w:val="000000"/>
        </w:rPr>
      </w:pPr>
      <w:r>
        <w:rPr>
          <w:rFonts w:eastAsia="Times New Roman" w:cs="Times New Roman"/>
          <w:color w:val="000000"/>
        </w:rPr>
        <w:t>Hodnocení vychází z jasně stanovených cílů vzdělávání</w:t>
      </w:r>
    </w:p>
    <w:p w14:paraId="3735909A" w14:textId="77777777" w:rsidR="004A3E14" w:rsidRDefault="004A3E14" w:rsidP="008F0458">
      <w:pPr>
        <w:pStyle w:val="Standard"/>
        <w:numPr>
          <w:ilvl w:val="0"/>
          <w:numId w:val="25"/>
        </w:numPr>
        <w:spacing w:line="360" w:lineRule="auto"/>
        <w:jc w:val="both"/>
        <w:rPr>
          <w:rFonts w:eastAsia="Times New Roman" w:cs="Times New Roman"/>
          <w:color w:val="000000"/>
        </w:rPr>
      </w:pPr>
      <w:r>
        <w:rPr>
          <w:rFonts w:eastAsia="Times New Roman" w:cs="Times New Roman"/>
          <w:color w:val="000000"/>
        </w:rPr>
        <w:t>Hodnocení klade důraz na:</w:t>
      </w:r>
    </w:p>
    <w:p w14:paraId="3735909B" w14:textId="77777777" w:rsidR="004A3E14" w:rsidRDefault="004A3E14" w:rsidP="008F0458">
      <w:pPr>
        <w:pStyle w:val="Standard"/>
        <w:numPr>
          <w:ilvl w:val="2"/>
          <w:numId w:val="25"/>
        </w:numPr>
        <w:spacing w:line="360" w:lineRule="auto"/>
        <w:jc w:val="both"/>
        <w:rPr>
          <w:rFonts w:eastAsia="Times New Roman" w:cs="Times New Roman"/>
          <w:color w:val="000000"/>
        </w:rPr>
      </w:pPr>
      <w:r>
        <w:rPr>
          <w:rFonts w:eastAsia="Times New Roman" w:cs="Times New Roman"/>
          <w:color w:val="000000"/>
        </w:rPr>
        <w:t>individuální pokrok žáka</w:t>
      </w:r>
    </w:p>
    <w:p w14:paraId="3735909C" w14:textId="77777777" w:rsidR="004A3E14" w:rsidRDefault="004A3E14" w:rsidP="008F0458">
      <w:pPr>
        <w:pStyle w:val="Standard"/>
        <w:numPr>
          <w:ilvl w:val="2"/>
          <w:numId w:val="25"/>
        </w:numPr>
        <w:spacing w:line="360" w:lineRule="auto"/>
        <w:jc w:val="both"/>
        <w:rPr>
          <w:rFonts w:eastAsia="Times New Roman" w:cs="Times New Roman"/>
          <w:color w:val="000000"/>
        </w:rPr>
      </w:pPr>
      <w:r>
        <w:rPr>
          <w:rFonts w:eastAsia="Times New Roman" w:cs="Times New Roman"/>
          <w:color w:val="000000"/>
        </w:rPr>
        <w:t>konkrétní zvládnuté etapy vzdělávání a míru osvojení očekávaných výstupů</w:t>
      </w:r>
    </w:p>
    <w:p w14:paraId="3735909D" w14:textId="77777777" w:rsidR="004A3E14" w:rsidRDefault="004A3E14" w:rsidP="008F0458">
      <w:pPr>
        <w:pStyle w:val="Standard"/>
        <w:numPr>
          <w:ilvl w:val="2"/>
          <w:numId w:val="25"/>
        </w:numPr>
        <w:spacing w:line="360" w:lineRule="auto"/>
        <w:jc w:val="both"/>
        <w:rPr>
          <w:rFonts w:eastAsia="Times New Roman" w:cs="Times New Roman"/>
          <w:color w:val="000000"/>
        </w:rPr>
      </w:pPr>
      <w:r>
        <w:rPr>
          <w:rFonts w:eastAsia="Times New Roman" w:cs="Times New Roman"/>
          <w:color w:val="000000"/>
        </w:rPr>
        <w:t>podchycení žáka a směřování k jeho dalšímu rozvoji (pozitivní motivace)</w:t>
      </w:r>
    </w:p>
    <w:p w14:paraId="3735909E" w14:textId="77777777" w:rsidR="004A3E14" w:rsidRDefault="004A3E14" w:rsidP="008F0458">
      <w:pPr>
        <w:pStyle w:val="Standard"/>
        <w:spacing w:line="360" w:lineRule="auto"/>
        <w:jc w:val="both"/>
        <w:rPr>
          <w:rFonts w:eastAsia="Times New Roman" w:cs="Times New Roman"/>
          <w:color w:val="000000"/>
        </w:rPr>
      </w:pPr>
    </w:p>
    <w:p w14:paraId="3735909F"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 xml:space="preserve">Učitelé školy při hodnocení žáků využívají společných předem dohodnutých kritérií, s nimiž jsou seznámeni žáci a jejich rodiče. Mezi základní kritéria </w:t>
      </w:r>
      <w:proofErr w:type="gramStart"/>
      <w:r>
        <w:rPr>
          <w:rFonts w:eastAsia="Times New Roman" w:cs="Times New Roman"/>
          <w:color w:val="000000"/>
        </w:rPr>
        <w:t>patří</w:t>
      </w:r>
      <w:proofErr w:type="gramEnd"/>
      <w:r>
        <w:rPr>
          <w:rFonts w:eastAsia="Times New Roman" w:cs="Times New Roman"/>
          <w:color w:val="000000"/>
        </w:rPr>
        <w:t>:</w:t>
      </w:r>
    </w:p>
    <w:p w14:paraId="373590A0"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1. Rozdělení písemných prací a jejich podíl na hodnocení žáků</w:t>
      </w:r>
    </w:p>
    <w:p w14:paraId="373590A1"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2. Rozložení písemných prací v jednotlivých klasifikačních obdobích</w:t>
      </w:r>
    </w:p>
    <w:p w14:paraId="373590A2"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3. Klasifikační stupně I. stupeň</w:t>
      </w:r>
    </w:p>
    <w:p w14:paraId="373590A3"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4. Kritéria hodnocení v jednotlivých oblastech vzdělávání</w:t>
      </w:r>
    </w:p>
    <w:p w14:paraId="373590A4" w14:textId="77777777" w:rsidR="00D55CE0" w:rsidRDefault="00D55CE0" w:rsidP="008F0458">
      <w:pPr>
        <w:pStyle w:val="Standard"/>
        <w:spacing w:line="360" w:lineRule="auto"/>
        <w:jc w:val="both"/>
        <w:rPr>
          <w:rFonts w:eastAsia="Times New Roman" w:cs="Times New Roman"/>
          <w:color w:val="000000"/>
        </w:rPr>
      </w:pPr>
    </w:p>
    <w:p w14:paraId="373590A5" w14:textId="77777777" w:rsidR="00D55CE0" w:rsidRDefault="00D55CE0" w:rsidP="008F0458">
      <w:pPr>
        <w:pStyle w:val="Standard"/>
        <w:spacing w:line="360" w:lineRule="auto"/>
        <w:jc w:val="both"/>
        <w:rPr>
          <w:rFonts w:cs="Times New Roman"/>
          <w:b/>
          <w:color w:val="00B050"/>
          <w:sz w:val="28"/>
          <w:szCs w:val="28"/>
          <w:u w:val="single"/>
        </w:rPr>
      </w:pPr>
      <w:r w:rsidRPr="00D55CE0">
        <w:rPr>
          <w:rFonts w:cs="Times New Roman"/>
          <w:b/>
          <w:color w:val="00B050"/>
          <w:sz w:val="28"/>
          <w:szCs w:val="28"/>
          <w:u w:val="single"/>
        </w:rPr>
        <w:t>Hodnocení výsledků vzdělávání Při distančním vzdělávání</w:t>
      </w:r>
    </w:p>
    <w:p w14:paraId="373590A6" w14:textId="77777777" w:rsidR="00633AA2" w:rsidRPr="00633AA2" w:rsidRDefault="00633AA2" w:rsidP="00633AA2">
      <w:pPr>
        <w:pStyle w:val="Odstavecseseznamem"/>
        <w:numPr>
          <w:ilvl w:val="3"/>
          <w:numId w:val="1"/>
        </w:numPr>
        <w:spacing w:line="360" w:lineRule="auto"/>
        <w:ind w:left="851" w:hanging="709"/>
        <w:jc w:val="both"/>
        <w:rPr>
          <w:szCs w:val="24"/>
        </w:rPr>
      </w:pPr>
      <w:r>
        <w:rPr>
          <w:szCs w:val="24"/>
        </w:rPr>
        <w:t>Ž</w:t>
      </w:r>
      <w:r w:rsidRPr="00633AA2">
        <w:rPr>
          <w:szCs w:val="24"/>
        </w:rPr>
        <w:t xml:space="preserve">ák vždy dostane zpětnou vazbu o výsledcích svého vzdělávání a plnění zadaných úkolů, je uplatňováno především formativní hodnocení, jak klasifikačním stupněm, tak slovním hodnocením. Po </w:t>
      </w:r>
      <w:r w:rsidRPr="00633AA2">
        <w:rPr>
          <w:szCs w:val="24"/>
        </w:rPr>
        <w:lastRenderedPageBreak/>
        <w:t xml:space="preserve">uzavření určitých celků učiva je provedeno hodnocení výsledků žáka při osvojování učiva tohoto celku. </w:t>
      </w:r>
    </w:p>
    <w:p w14:paraId="373590A7" w14:textId="77777777" w:rsidR="00633AA2" w:rsidRPr="00633AA2" w:rsidRDefault="00633AA2" w:rsidP="00633AA2">
      <w:pPr>
        <w:pStyle w:val="Odstavecseseznamem"/>
        <w:numPr>
          <w:ilvl w:val="1"/>
          <w:numId w:val="1"/>
        </w:numPr>
        <w:spacing w:line="360" w:lineRule="auto"/>
        <w:jc w:val="both"/>
        <w:rPr>
          <w:szCs w:val="24"/>
        </w:rPr>
      </w:pPr>
      <w:r w:rsidRPr="00633AA2">
        <w:rPr>
          <w:szCs w:val="24"/>
        </w:rPr>
        <w:t xml:space="preserve">Výsledky vzdělávání prezenční formou jsou dokládány i písemnými pracemi žáka (testy, prověrky), při distanční výuce výsledky jeho práce ukládány ve formě osobního portfolia, v listinné, nebo digitální podobě.  </w:t>
      </w:r>
    </w:p>
    <w:p w14:paraId="373590A8" w14:textId="77777777" w:rsidR="00633AA2" w:rsidRPr="00633AA2" w:rsidRDefault="00633AA2" w:rsidP="00633AA2">
      <w:pPr>
        <w:pStyle w:val="Odstavecseseznamem"/>
        <w:numPr>
          <w:ilvl w:val="1"/>
          <w:numId w:val="1"/>
        </w:numPr>
        <w:spacing w:line="360" w:lineRule="auto"/>
        <w:jc w:val="both"/>
        <w:rPr>
          <w:szCs w:val="24"/>
        </w:rPr>
      </w:pPr>
      <w:r w:rsidRPr="00633AA2">
        <w:rPr>
          <w:szCs w:val="24"/>
        </w:rPr>
        <w:t xml:space="preserve">Zapojení žáka či nedostačující míra zapojení do distanční výuky se neodrazí v hodnocení klasifikačním stupněm. </w:t>
      </w:r>
    </w:p>
    <w:p w14:paraId="373590A9" w14:textId="77777777" w:rsidR="00633AA2" w:rsidRPr="00633AA2" w:rsidRDefault="00633AA2" w:rsidP="00633AA2">
      <w:pPr>
        <w:pStyle w:val="Odstavecseseznamem"/>
        <w:numPr>
          <w:ilvl w:val="1"/>
          <w:numId w:val="1"/>
        </w:numPr>
        <w:spacing w:line="360" w:lineRule="auto"/>
        <w:jc w:val="both"/>
        <w:rPr>
          <w:szCs w:val="24"/>
        </w:rPr>
      </w:pPr>
      <w:r w:rsidRPr="00633AA2">
        <w:rPr>
          <w:szCs w:val="24"/>
        </w:rPr>
        <w:t>Zákonní zástupci jsou při distančním vzdělávání informováni průběžně, pravidelně ve stanovených intervalech, prostřednict</w:t>
      </w:r>
      <w:r>
        <w:rPr>
          <w:szCs w:val="24"/>
        </w:rPr>
        <w:t>vím skupinového chatu, videohovoru</w:t>
      </w:r>
      <w:r w:rsidRPr="00633AA2">
        <w:rPr>
          <w:szCs w:val="24"/>
        </w:rPr>
        <w:t>, které nahrazují klas</w:t>
      </w:r>
      <w:r>
        <w:rPr>
          <w:szCs w:val="24"/>
        </w:rPr>
        <w:t xml:space="preserve">ické třídní schůzky, případně </w:t>
      </w:r>
      <w:r w:rsidRPr="00633AA2">
        <w:rPr>
          <w:szCs w:val="24"/>
        </w:rPr>
        <w:t xml:space="preserve">písemnou korespondencí, telefonicky, osobně. </w:t>
      </w:r>
    </w:p>
    <w:p w14:paraId="373590AA" w14:textId="77777777" w:rsidR="00633AA2" w:rsidRPr="008E3A4E" w:rsidRDefault="00633AA2" w:rsidP="00633AA2">
      <w:pPr>
        <w:spacing w:line="360" w:lineRule="auto"/>
        <w:jc w:val="both"/>
        <w:rPr>
          <w:szCs w:val="24"/>
        </w:rPr>
      </w:pPr>
      <w:r w:rsidRPr="008E3A4E">
        <w:rPr>
          <w:szCs w:val="24"/>
        </w:rPr>
        <w:t xml:space="preserve"> </w:t>
      </w:r>
    </w:p>
    <w:p w14:paraId="373590AB" w14:textId="77777777" w:rsidR="00D55CE0" w:rsidRPr="00D55CE0" w:rsidRDefault="00D55CE0" w:rsidP="008F0458">
      <w:pPr>
        <w:pStyle w:val="Standard"/>
        <w:spacing w:line="360" w:lineRule="auto"/>
        <w:jc w:val="both"/>
        <w:rPr>
          <w:rFonts w:eastAsia="Times New Roman" w:cs="Times New Roman"/>
          <w:b/>
          <w:color w:val="00B050"/>
          <w:sz w:val="28"/>
          <w:szCs w:val="28"/>
          <w:u w:val="single"/>
        </w:rPr>
      </w:pPr>
    </w:p>
    <w:p w14:paraId="373590AC" w14:textId="77777777" w:rsidR="004A3E14" w:rsidRDefault="004A3E14" w:rsidP="008F0458">
      <w:pPr>
        <w:pStyle w:val="Standard"/>
        <w:spacing w:line="360" w:lineRule="auto"/>
        <w:jc w:val="both"/>
        <w:rPr>
          <w:rFonts w:eastAsia="Times New Roman" w:cs="Times New Roman"/>
          <w:color w:val="000000"/>
        </w:rPr>
      </w:pPr>
    </w:p>
    <w:p w14:paraId="373590AD" w14:textId="77777777" w:rsidR="004A3E14" w:rsidRDefault="004A3E14" w:rsidP="008F0458">
      <w:pPr>
        <w:pStyle w:val="Standard"/>
        <w:spacing w:line="360" w:lineRule="auto"/>
        <w:jc w:val="both"/>
      </w:pPr>
      <w:r>
        <w:rPr>
          <w:rFonts w:eastAsia="Times New Roman" w:cs="Times New Roman"/>
          <w:color w:val="000000"/>
        </w:rPr>
        <w:tab/>
      </w:r>
      <w:r>
        <w:rPr>
          <w:rFonts w:eastAsia="Times New Roman" w:cs="Times New Roman"/>
          <w:b/>
          <w:color w:val="33CC66"/>
        </w:rPr>
        <w:t>1. Rozdělení písemných prací a jejich podíl v klasifikačních obdobích:</w:t>
      </w:r>
    </w:p>
    <w:p w14:paraId="373590AE" w14:textId="77777777" w:rsidR="004A3E14" w:rsidRDefault="004A3E14" w:rsidP="008F0458">
      <w:pPr>
        <w:pStyle w:val="Textbodyindent"/>
        <w:ind w:left="0" w:firstLine="0"/>
        <w:rPr>
          <w:rFonts w:ascii="Times New Roman" w:hAnsi="Times New Roman" w:cs="Times New Roman"/>
          <w:sz w:val="24"/>
        </w:rPr>
      </w:pPr>
      <w:r>
        <w:rPr>
          <w:rFonts w:ascii="Times New Roman" w:hAnsi="Times New Roman" w:cs="Times New Roman"/>
          <w:sz w:val="24"/>
        </w:rPr>
        <w:tab/>
        <w:t>Hodnocení prospěchu je velmi obtížné, během klasifikačního období žáci absolvují mnoho druhů testování, od malých písemných testů, přes ústní zkoušení k větším čtvrtletním testům. Žákovské knížky nám umožňují jednotlivé známky přehledně zapisovat. S důležitostí jednotlivých písemných prací jsou žáci seznamováni hned v úvodu školního roku a před samotným testem je důležitost písemné práce učitelem znovu zdůrazněna. Dle dohody mezi vyučujícími jsme zavedli tři typy písemných prací, které mohou být různě doplňovány dle typu vyučovacího předmětu.</w:t>
      </w:r>
    </w:p>
    <w:p w14:paraId="373590AF" w14:textId="77777777" w:rsidR="004A3E14" w:rsidRDefault="004A3E14" w:rsidP="008F0458">
      <w:pPr>
        <w:pStyle w:val="Standard"/>
        <w:spacing w:line="360" w:lineRule="auto"/>
        <w:ind w:left="720"/>
        <w:jc w:val="both"/>
        <w:rPr>
          <w:rFonts w:cs="Times New Roman"/>
          <w:u w:val="single"/>
        </w:rPr>
      </w:pPr>
      <w:r>
        <w:rPr>
          <w:rFonts w:cs="Times New Roman"/>
          <w:u w:val="single"/>
        </w:rPr>
        <w:t>Kontrolní písemné práce</w:t>
      </w:r>
    </w:p>
    <w:p w14:paraId="373590B0" w14:textId="77777777" w:rsidR="004A3E14" w:rsidRDefault="004A3E14" w:rsidP="008F0458">
      <w:pPr>
        <w:pStyle w:val="Standard"/>
        <w:numPr>
          <w:ilvl w:val="1"/>
          <w:numId w:val="26"/>
        </w:numPr>
        <w:spacing w:line="360" w:lineRule="auto"/>
        <w:jc w:val="both"/>
        <w:rPr>
          <w:rFonts w:cs="Times New Roman"/>
        </w:rPr>
      </w:pPr>
      <w:proofErr w:type="gramStart"/>
      <w:r>
        <w:rPr>
          <w:rFonts w:cs="Times New Roman"/>
        </w:rPr>
        <w:t>slouží</w:t>
      </w:r>
      <w:proofErr w:type="gramEnd"/>
      <w:r>
        <w:rPr>
          <w:rFonts w:cs="Times New Roman"/>
        </w:rPr>
        <w:t xml:space="preserve"> k o věření dílčího výstupu (rozsah učiva je relativně malý)</w:t>
      </w:r>
    </w:p>
    <w:p w14:paraId="373590B1" w14:textId="77777777" w:rsidR="004A3E14" w:rsidRDefault="004A3E14" w:rsidP="008F0458">
      <w:pPr>
        <w:pStyle w:val="Standard"/>
        <w:spacing w:line="360" w:lineRule="auto"/>
        <w:ind w:left="720"/>
        <w:jc w:val="both"/>
        <w:rPr>
          <w:rFonts w:cs="Times New Roman"/>
          <w:u w:val="single"/>
        </w:rPr>
      </w:pPr>
      <w:r>
        <w:rPr>
          <w:rFonts w:cs="Times New Roman"/>
          <w:u w:val="single"/>
        </w:rPr>
        <w:t>Dílčí písemné práce</w:t>
      </w:r>
    </w:p>
    <w:p w14:paraId="373590B2" w14:textId="77777777" w:rsidR="004A3E14" w:rsidRDefault="004A3E14" w:rsidP="008F0458">
      <w:pPr>
        <w:pStyle w:val="Standard"/>
        <w:numPr>
          <w:ilvl w:val="1"/>
          <w:numId w:val="26"/>
        </w:numPr>
        <w:spacing w:line="360" w:lineRule="auto"/>
        <w:jc w:val="both"/>
        <w:rPr>
          <w:rFonts w:cs="Times New Roman"/>
        </w:rPr>
      </w:pPr>
      <w:proofErr w:type="gramStart"/>
      <w:r>
        <w:rPr>
          <w:rFonts w:cs="Times New Roman"/>
        </w:rPr>
        <w:t>Slouží</w:t>
      </w:r>
      <w:proofErr w:type="gramEnd"/>
      <w:r>
        <w:rPr>
          <w:rFonts w:cs="Times New Roman"/>
        </w:rPr>
        <w:t xml:space="preserve"> k ověření znalostí a dovedností z určitého tematického celku (větší počet ověřovaných výstupů)</w:t>
      </w:r>
    </w:p>
    <w:p w14:paraId="373590B3" w14:textId="77777777" w:rsidR="004A3E14" w:rsidRDefault="004A3E14" w:rsidP="008F0458">
      <w:pPr>
        <w:pStyle w:val="Standard"/>
        <w:spacing w:line="360" w:lineRule="auto"/>
        <w:ind w:left="720"/>
        <w:jc w:val="both"/>
        <w:rPr>
          <w:rFonts w:cs="Times New Roman"/>
          <w:u w:val="single"/>
        </w:rPr>
      </w:pPr>
      <w:r>
        <w:rPr>
          <w:rFonts w:cs="Times New Roman"/>
          <w:u w:val="single"/>
        </w:rPr>
        <w:t>Souhrnné (opakovací) písemné práce</w:t>
      </w:r>
    </w:p>
    <w:p w14:paraId="373590B4" w14:textId="77777777" w:rsidR="004A3E14" w:rsidRDefault="004A3E14" w:rsidP="008F0458">
      <w:pPr>
        <w:pStyle w:val="Standard"/>
        <w:numPr>
          <w:ilvl w:val="1"/>
          <w:numId w:val="26"/>
        </w:numPr>
        <w:spacing w:line="360" w:lineRule="auto"/>
        <w:jc w:val="both"/>
      </w:pPr>
      <w:r>
        <w:rPr>
          <w:rFonts w:cs="Times New Roman"/>
        </w:rPr>
        <w:t>Ověřování znalostí a dovedností, které souvisí s výstupy za delší časové období (např. čtvrtletí nebo pololetí)</w:t>
      </w:r>
    </w:p>
    <w:p w14:paraId="373590B5" w14:textId="77777777" w:rsidR="004A3E14" w:rsidRDefault="004A3E14" w:rsidP="008F0458">
      <w:pPr>
        <w:pStyle w:val="Standard"/>
        <w:spacing w:line="360" w:lineRule="auto"/>
        <w:ind w:left="720"/>
        <w:jc w:val="both"/>
        <w:rPr>
          <w:rFonts w:cs="Times New Roman"/>
          <w:color w:val="000000"/>
        </w:rPr>
      </w:pPr>
      <w:r>
        <w:rPr>
          <w:rFonts w:cs="Times New Roman"/>
          <w:color w:val="000000"/>
        </w:rPr>
        <w:tab/>
      </w:r>
    </w:p>
    <w:p w14:paraId="373590B6" w14:textId="77777777" w:rsidR="004A3E14" w:rsidRDefault="004A3E14" w:rsidP="008F0458">
      <w:pPr>
        <w:pStyle w:val="Standard"/>
        <w:spacing w:line="360" w:lineRule="auto"/>
        <w:ind w:left="720"/>
        <w:jc w:val="both"/>
        <w:rPr>
          <w:rFonts w:cs="Times New Roman"/>
          <w:color w:val="000000"/>
        </w:rPr>
      </w:pPr>
      <w:r>
        <w:rPr>
          <w:rFonts w:cs="Times New Roman"/>
          <w:color w:val="000000"/>
        </w:rPr>
        <w:t xml:space="preserve">       Další možnosti využívané učiteli jsou ústní zkoušení, referáty, mini projekty apod. </w:t>
      </w:r>
    </w:p>
    <w:p w14:paraId="373590B7" w14:textId="77777777" w:rsidR="004A3E14" w:rsidRDefault="004A3E14" w:rsidP="008F0458">
      <w:pPr>
        <w:pStyle w:val="Standard"/>
        <w:spacing w:line="360" w:lineRule="auto"/>
        <w:ind w:left="720"/>
        <w:jc w:val="both"/>
        <w:rPr>
          <w:rFonts w:cs="Times New Roman"/>
          <w:color w:val="000000"/>
        </w:rPr>
      </w:pPr>
    </w:p>
    <w:p w14:paraId="373590B8" w14:textId="77777777" w:rsidR="004A3E14" w:rsidRDefault="004A3E14" w:rsidP="008F0458">
      <w:pPr>
        <w:pStyle w:val="Standard"/>
        <w:spacing w:line="360" w:lineRule="auto"/>
        <w:jc w:val="both"/>
      </w:pPr>
      <w:r>
        <w:rPr>
          <w:rFonts w:eastAsia="Times New Roman" w:cs="Times New Roman"/>
          <w:color w:val="33CC66"/>
        </w:rPr>
        <w:tab/>
      </w:r>
      <w:r>
        <w:rPr>
          <w:rFonts w:eastAsia="Times New Roman" w:cs="Times New Roman"/>
          <w:b/>
          <w:color w:val="33CC66"/>
        </w:rPr>
        <w:t>2. Rozložení písemných prací v jednotlivých klasifikačních obdobích:</w:t>
      </w:r>
    </w:p>
    <w:p w14:paraId="373590B9" w14:textId="77777777" w:rsidR="004A3E14" w:rsidRDefault="004A3E14" w:rsidP="008F0458">
      <w:pPr>
        <w:pStyle w:val="Standard"/>
        <w:spacing w:line="360" w:lineRule="auto"/>
        <w:jc w:val="both"/>
        <w:rPr>
          <w:rFonts w:cs="Times New Roman"/>
          <w:bCs/>
        </w:rPr>
      </w:pPr>
      <w:r>
        <w:rPr>
          <w:rFonts w:cs="Times New Roman"/>
          <w:bCs/>
        </w:rPr>
        <w:tab/>
        <w:t>Počet kontrolních písemných prací není v klasifikačním období omezen, jejich zařazení a počet je v kompetenci vyučujícího daného předmětu. Dílčí písemné práce jsou zařazovány vždy po probrání určitého tematického celku. Každý vyučující si volí jejich počet a rozložení během klasifikačního období.</w:t>
      </w:r>
    </w:p>
    <w:p w14:paraId="373590BA" w14:textId="77777777" w:rsidR="004A3E14" w:rsidRDefault="004A3E14" w:rsidP="008F0458">
      <w:pPr>
        <w:pStyle w:val="Standard"/>
        <w:spacing w:line="360" w:lineRule="auto"/>
        <w:jc w:val="both"/>
        <w:rPr>
          <w:rFonts w:cs="Times New Roman"/>
          <w:bCs/>
        </w:rPr>
      </w:pPr>
      <w:r>
        <w:rPr>
          <w:rFonts w:cs="Times New Roman"/>
          <w:bCs/>
        </w:rPr>
        <w:tab/>
        <w:t>Souhrnné písemné práce jsou zpravidla zařazovány na závěr klasifikačního období (čtvrtletí, pololetí). V jeden vyučovací den se smí psát pouze jeden test tohoto rozsahu, avšak kombinace s jinými písemnými pracemi je přípustná (viz následující tabulka).</w:t>
      </w:r>
    </w:p>
    <w:p w14:paraId="373590BB" w14:textId="77777777" w:rsidR="00174172" w:rsidRDefault="00174172" w:rsidP="008F0458">
      <w:pPr>
        <w:pStyle w:val="Standard"/>
        <w:spacing w:line="360" w:lineRule="auto"/>
        <w:jc w:val="both"/>
        <w:rPr>
          <w:rFonts w:cs="Times New Roman"/>
          <w:bCs/>
        </w:rPr>
      </w:pPr>
    </w:p>
    <w:p w14:paraId="373590BC" w14:textId="77777777" w:rsidR="004A3E14" w:rsidRDefault="004A3E14" w:rsidP="008F0458">
      <w:pPr>
        <w:pStyle w:val="Standard"/>
        <w:spacing w:line="360" w:lineRule="auto"/>
        <w:jc w:val="both"/>
        <w:rPr>
          <w:rFonts w:cs="Times New Roman"/>
          <w:b/>
          <w:color w:val="008000"/>
        </w:rPr>
      </w:pPr>
      <w:r>
        <w:rPr>
          <w:rFonts w:cs="Times New Roman"/>
          <w:b/>
          <w:color w:val="008000"/>
        </w:rPr>
        <w:t>Tabulka písemných prací a povolených kombinací</w:t>
      </w:r>
    </w:p>
    <w:tbl>
      <w:tblPr>
        <w:tblW w:w="10219" w:type="dxa"/>
        <w:jc w:val="center"/>
        <w:tblLayout w:type="fixed"/>
        <w:tblCellMar>
          <w:left w:w="10" w:type="dxa"/>
          <w:right w:w="10" w:type="dxa"/>
        </w:tblCellMar>
        <w:tblLook w:val="04A0" w:firstRow="1" w:lastRow="0" w:firstColumn="1" w:lastColumn="0" w:noHBand="0" w:noVBand="1"/>
      </w:tblPr>
      <w:tblGrid>
        <w:gridCol w:w="5105"/>
        <w:gridCol w:w="5114"/>
      </w:tblGrid>
      <w:tr w:rsidR="004A3E14" w14:paraId="373590BF"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FFFF00"/>
            <w:tcMar>
              <w:top w:w="0" w:type="dxa"/>
              <w:left w:w="70" w:type="dxa"/>
              <w:bottom w:w="0" w:type="dxa"/>
              <w:right w:w="70" w:type="dxa"/>
            </w:tcMar>
          </w:tcPr>
          <w:p w14:paraId="373590BD" w14:textId="77777777" w:rsidR="004A3E14" w:rsidRDefault="004A3E14" w:rsidP="008F0458">
            <w:pPr>
              <w:pStyle w:val="Standard"/>
              <w:snapToGrid w:val="0"/>
              <w:spacing w:line="360" w:lineRule="auto"/>
              <w:jc w:val="both"/>
              <w:rPr>
                <w:rFonts w:cs="Times New Roman"/>
                <w:b/>
              </w:rPr>
            </w:pPr>
            <w:r>
              <w:rPr>
                <w:rFonts w:cs="Times New Roman"/>
                <w:b/>
              </w:rPr>
              <w:t>Typ kombinace</w:t>
            </w:r>
          </w:p>
        </w:tc>
        <w:tc>
          <w:tcPr>
            <w:tcW w:w="5114"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tcPr>
          <w:p w14:paraId="373590BE" w14:textId="77777777" w:rsidR="004A3E14" w:rsidRDefault="004A3E14" w:rsidP="008F0458">
            <w:pPr>
              <w:pStyle w:val="Standard"/>
              <w:snapToGrid w:val="0"/>
              <w:spacing w:line="360" w:lineRule="auto"/>
              <w:jc w:val="both"/>
              <w:rPr>
                <w:rFonts w:cs="Times New Roman"/>
                <w:b/>
              </w:rPr>
            </w:pPr>
            <w:r>
              <w:rPr>
                <w:rFonts w:cs="Times New Roman"/>
                <w:b/>
              </w:rPr>
              <w:t>Omezení</w:t>
            </w:r>
          </w:p>
        </w:tc>
      </w:tr>
      <w:tr w:rsidR="004A3E14" w14:paraId="373590C2"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C0" w14:textId="77777777" w:rsidR="004A3E14" w:rsidRDefault="004A3E14" w:rsidP="008F0458">
            <w:pPr>
              <w:pStyle w:val="Standard"/>
              <w:numPr>
                <w:ilvl w:val="0"/>
                <w:numId w:val="27"/>
              </w:numPr>
              <w:snapToGrid w:val="0"/>
              <w:spacing w:line="360" w:lineRule="auto"/>
              <w:jc w:val="both"/>
              <w:rPr>
                <w:rFonts w:cs="Times New Roman"/>
                <w:bCs/>
              </w:rPr>
            </w:pPr>
            <w:r>
              <w:rPr>
                <w:rFonts w:cs="Times New Roman"/>
                <w:bCs/>
              </w:rPr>
              <w:t>Kontrolní písemné práce a jejich kombinace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C1" w14:textId="77777777" w:rsidR="004A3E14" w:rsidRDefault="004A3E14" w:rsidP="008F0458">
            <w:pPr>
              <w:pStyle w:val="Standard"/>
              <w:snapToGrid w:val="0"/>
              <w:spacing w:line="360" w:lineRule="auto"/>
              <w:jc w:val="both"/>
              <w:rPr>
                <w:rFonts w:cs="Times New Roman"/>
                <w:bCs/>
              </w:rPr>
            </w:pPr>
            <w:r>
              <w:rPr>
                <w:rFonts w:cs="Times New Roman"/>
                <w:bCs/>
              </w:rPr>
              <w:t>Není omezen jejich počet během jednoho dne</w:t>
            </w:r>
          </w:p>
        </w:tc>
      </w:tr>
      <w:tr w:rsidR="004A3E14" w14:paraId="373590C5"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C3" w14:textId="77777777" w:rsidR="004A3E14" w:rsidRDefault="004A3E14" w:rsidP="008F0458">
            <w:pPr>
              <w:pStyle w:val="Standard"/>
              <w:numPr>
                <w:ilvl w:val="0"/>
                <w:numId w:val="28"/>
              </w:numPr>
              <w:snapToGrid w:val="0"/>
              <w:spacing w:line="360" w:lineRule="auto"/>
              <w:jc w:val="both"/>
              <w:rPr>
                <w:rFonts w:cs="Times New Roman"/>
                <w:bCs/>
              </w:rPr>
            </w:pPr>
            <w:r>
              <w:rPr>
                <w:rFonts w:cs="Times New Roman"/>
                <w:bCs/>
              </w:rPr>
              <w:t>Dílčí písemné práce a jejich kombinace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C4" w14:textId="77777777" w:rsidR="004A3E14" w:rsidRDefault="004A3E14" w:rsidP="008F0458">
            <w:pPr>
              <w:pStyle w:val="Standard"/>
              <w:snapToGrid w:val="0"/>
              <w:spacing w:line="360" w:lineRule="auto"/>
              <w:jc w:val="both"/>
              <w:rPr>
                <w:rFonts w:cs="Times New Roman"/>
                <w:bCs/>
              </w:rPr>
            </w:pPr>
            <w:r>
              <w:rPr>
                <w:rFonts w:cs="Times New Roman"/>
                <w:bCs/>
              </w:rPr>
              <w:t>Lze kombinovat maximálně dvě písemné práce během jednoho dne</w:t>
            </w:r>
          </w:p>
        </w:tc>
      </w:tr>
      <w:tr w:rsidR="004A3E14" w14:paraId="373590C8"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C6" w14:textId="77777777" w:rsidR="004A3E14" w:rsidRDefault="004A3E14" w:rsidP="008F0458">
            <w:pPr>
              <w:pStyle w:val="Standard"/>
              <w:numPr>
                <w:ilvl w:val="0"/>
                <w:numId w:val="29"/>
              </w:numPr>
              <w:snapToGrid w:val="0"/>
              <w:spacing w:line="360" w:lineRule="auto"/>
              <w:jc w:val="both"/>
              <w:rPr>
                <w:rFonts w:cs="Times New Roman"/>
                <w:bCs/>
              </w:rPr>
            </w:pPr>
            <w:r>
              <w:rPr>
                <w:rFonts w:cs="Times New Roman"/>
                <w:bCs/>
              </w:rPr>
              <w:t>Souhrnné písemné práce a jejich kombinace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C7" w14:textId="77777777" w:rsidR="004A3E14" w:rsidRDefault="004A3E14" w:rsidP="008F0458">
            <w:pPr>
              <w:pStyle w:val="Standard"/>
              <w:snapToGrid w:val="0"/>
              <w:spacing w:line="360" w:lineRule="auto"/>
              <w:jc w:val="both"/>
              <w:rPr>
                <w:rFonts w:cs="Times New Roman"/>
                <w:bCs/>
              </w:rPr>
            </w:pPr>
            <w:r>
              <w:rPr>
                <w:rFonts w:cs="Times New Roman"/>
                <w:bCs/>
              </w:rPr>
              <w:t>Lze psát pouze jednu souhrnnou písemnou práci během jednoho dne</w:t>
            </w:r>
          </w:p>
        </w:tc>
      </w:tr>
      <w:tr w:rsidR="004A3E14" w14:paraId="373590CB"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C9" w14:textId="77777777" w:rsidR="004A3E14" w:rsidRDefault="004A3E14" w:rsidP="008F0458">
            <w:pPr>
              <w:pStyle w:val="Standard"/>
              <w:numPr>
                <w:ilvl w:val="0"/>
                <w:numId w:val="30"/>
              </w:numPr>
              <w:snapToGrid w:val="0"/>
              <w:spacing w:line="360" w:lineRule="auto"/>
              <w:jc w:val="both"/>
              <w:rPr>
                <w:rFonts w:cs="Times New Roman"/>
                <w:bCs/>
              </w:rPr>
            </w:pPr>
            <w:r>
              <w:rPr>
                <w:rFonts w:cs="Times New Roman"/>
                <w:bCs/>
              </w:rPr>
              <w:t>Kombinace souhrnné a dílčí písemné práce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CA" w14:textId="77777777" w:rsidR="004A3E14" w:rsidRDefault="004A3E14" w:rsidP="008F0458">
            <w:pPr>
              <w:pStyle w:val="Standard"/>
              <w:snapToGrid w:val="0"/>
              <w:spacing w:line="360" w:lineRule="auto"/>
              <w:jc w:val="both"/>
              <w:rPr>
                <w:rFonts w:cs="Times New Roman"/>
                <w:bCs/>
              </w:rPr>
            </w:pPr>
            <w:r>
              <w:rPr>
                <w:rFonts w:cs="Times New Roman"/>
                <w:bCs/>
              </w:rPr>
              <w:t>Lze psát pouze jednu souhrnnou a jednu dílčí písemnou práci během jednoho dne</w:t>
            </w:r>
          </w:p>
        </w:tc>
      </w:tr>
      <w:tr w:rsidR="004A3E14" w14:paraId="373590CE" w14:textId="77777777" w:rsidTr="00691D1A">
        <w:trPr>
          <w:trHeight w:val="510"/>
          <w:jc w:val="center"/>
        </w:trPr>
        <w:tc>
          <w:tcPr>
            <w:tcW w:w="51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CC" w14:textId="77777777" w:rsidR="004A3E14" w:rsidRDefault="004A3E14" w:rsidP="008F0458">
            <w:pPr>
              <w:pStyle w:val="Standard"/>
              <w:numPr>
                <w:ilvl w:val="0"/>
                <w:numId w:val="31"/>
              </w:numPr>
              <w:snapToGrid w:val="0"/>
              <w:spacing w:line="360" w:lineRule="auto"/>
              <w:jc w:val="both"/>
              <w:rPr>
                <w:rFonts w:cs="Times New Roman"/>
                <w:bCs/>
              </w:rPr>
            </w:pPr>
            <w:r>
              <w:rPr>
                <w:rFonts w:cs="Times New Roman"/>
                <w:bCs/>
              </w:rPr>
              <w:t>Ostatní kombinace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CD" w14:textId="77777777" w:rsidR="004A3E14" w:rsidRDefault="004A3E14" w:rsidP="008F0458">
            <w:pPr>
              <w:pStyle w:val="Standard"/>
              <w:snapToGrid w:val="0"/>
              <w:spacing w:line="360" w:lineRule="auto"/>
              <w:jc w:val="both"/>
              <w:rPr>
                <w:rFonts w:cs="Times New Roman"/>
                <w:bCs/>
              </w:rPr>
            </w:pPr>
            <w:r>
              <w:rPr>
                <w:rFonts w:cs="Times New Roman"/>
                <w:bCs/>
              </w:rPr>
              <w:t>Nejsou omezovány počtem jednotlivých testů</w:t>
            </w:r>
          </w:p>
        </w:tc>
      </w:tr>
    </w:tbl>
    <w:p w14:paraId="373590CF" w14:textId="77777777" w:rsidR="004A3E14" w:rsidRDefault="004A3E14" w:rsidP="008F0458">
      <w:pPr>
        <w:pStyle w:val="Standard"/>
        <w:spacing w:line="360" w:lineRule="auto"/>
        <w:jc w:val="both"/>
        <w:rPr>
          <w:rFonts w:eastAsia="Times New Roman" w:cs="Times New Roman"/>
          <w:color w:val="33CC66"/>
        </w:rPr>
      </w:pPr>
      <w:r>
        <w:rPr>
          <w:rFonts w:eastAsia="Times New Roman" w:cs="Times New Roman"/>
          <w:color w:val="33CC66"/>
        </w:rPr>
        <w:tab/>
      </w:r>
    </w:p>
    <w:p w14:paraId="373590D0" w14:textId="77777777" w:rsidR="004A3E14" w:rsidRDefault="004A3E14" w:rsidP="008F0458">
      <w:pPr>
        <w:pStyle w:val="Standard"/>
        <w:spacing w:line="360" w:lineRule="auto"/>
        <w:jc w:val="both"/>
        <w:rPr>
          <w:rFonts w:eastAsia="Times New Roman" w:cs="Times New Roman"/>
          <w:color w:val="33CC66"/>
        </w:rPr>
      </w:pPr>
    </w:p>
    <w:p w14:paraId="373590D1" w14:textId="77777777" w:rsidR="004A3E14" w:rsidRDefault="004A3E14" w:rsidP="008F0458">
      <w:pPr>
        <w:pStyle w:val="Standard"/>
        <w:spacing w:line="360" w:lineRule="auto"/>
        <w:jc w:val="both"/>
      </w:pPr>
      <w:r>
        <w:rPr>
          <w:rFonts w:eastAsia="Times New Roman" w:cs="Times New Roman"/>
          <w:color w:val="33CC66"/>
        </w:rPr>
        <w:t xml:space="preserve">            </w:t>
      </w:r>
      <w:r>
        <w:rPr>
          <w:rFonts w:eastAsia="Times New Roman" w:cs="Times New Roman"/>
          <w:b/>
          <w:color w:val="33CC66"/>
        </w:rPr>
        <w:t xml:space="preserve">3. Klasifikační stupně I. stupně </w:t>
      </w:r>
    </w:p>
    <w:p w14:paraId="373590D2" w14:textId="77777777" w:rsidR="004A3E14" w:rsidRDefault="004A3E14" w:rsidP="008F0458">
      <w:pPr>
        <w:pStyle w:val="Standard"/>
        <w:spacing w:line="360" w:lineRule="auto"/>
        <w:jc w:val="both"/>
        <w:rPr>
          <w:rFonts w:cs="Times New Roman"/>
          <w:color w:val="000000"/>
        </w:rPr>
      </w:pPr>
      <w:r>
        <w:rPr>
          <w:rFonts w:cs="Times New Roman"/>
          <w:color w:val="000000"/>
        </w:rPr>
        <w:tab/>
        <w:t>Klasifikace v hlavních předmětech se v naší škole řídí jasně stanovenou procentuální stupnicí. Výjimky jsou přípustné v případě, že vyučující seznámí žáky se změnou před testem.</w:t>
      </w:r>
    </w:p>
    <w:tbl>
      <w:tblPr>
        <w:tblW w:w="8864" w:type="dxa"/>
        <w:jc w:val="center"/>
        <w:tblLayout w:type="fixed"/>
        <w:tblCellMar>
          <w:left w:w="10" w:type="dxa"/>
          <w:right w:w="10" w:type="dxa"/>
        </w:tblCellMar>
        <w:tblLook w:val="04A0" w:firstRow="1" w:lastRow="0" w:firstColumn="1" w:lastColumn="0" w:noHBand="0" w:noVBand="1"/>
      </w:tblPr>
      <w:tblGrid>
        <w:gridCol w:w="4427"/>
        <w:gridCol w:w="4437"/>
      </w:tblGrid>
      <w:tr w:rsidR="004A3E14" w14:paraId="373590D5"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FFFF00"/>
            <w:tcMar>
              <w:top w:w="0" w:type="dxa"/>
              <w:left w:w="70" w:type="dxa"/>
              <w:bottom w:w="0" w:type="dxa"/>
              <w:right w:w="70" w:type="dxa"/>
            </w:tcMar>
          </w:tcPr>
          <w:p w14:paraId="373590D3" w14:textId="77777777" w:rsidR="004A3E14" w:rsidRDefault="004A3E14" w:rsidP="008F0458">
            <w:pPr>
              <w:pStyle w:val="Standard"/>
              <w:snapToGrid w:val="0"/>
              <w:spacing w:line="360" w:lineRule="auto"/>
              <w:jc w:val="both"/>
              <w:rPr>
                <w:rFonts w:cs="Times New Roman"/>
                <w:b/>
              </w:rPr>
            </w:pPr>
            <w:r>
              <w:rPr>
                <w:rFonts w:cs="Times New Roman"/>
                <w:b/>
              </w:rPr>
              <w:t>Stupeň hodnocení</w:t>
            </w:r>
          </w:p>
        </w:tc>
        <w:tc>
          <w:tcPr>
            <w:tcW w:w="4437"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tcPr>
          <w:p w14:paraId="373590D4" w14:textId="77777777" w:rsidR="004A3E14" w:rsidRDefault="004A3E14" w:rsidP="008F0458">
            <w:pPr>
              <w:pStyle w:val="Standard"/>
              <w:snapToGrid w:val="0"/>
              <w:spacing w:line="360" w:lineRule="auto"/>
              <w:jc w:val="both"/>
              <w:rPr>
                <w:rFonts w:cs="Times New Roman"/>
                <w:b/>
              </w:rPr>
            </w:pPr>
            <w:r>
              <w:rPr>
                <w:rFonts w:cs="Times New Roman"/>
                <w:b/>
              </w:rPr>
              <w:t>Procentuální vyjádření hodnocení</w:t>
            </w:r>
          </w:p>
        </w:tc>
      </w:tr>
      <w:tr w:rsidR="004A3E14" w14:paraId="373590D8"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D6" w14:textId="77777777" w:rsidR="004A3E14" w:rsidRDefault="004A3E14" w:rsidP="008F0458">
            <w:pPr>
              <w:pStyle w:val="Standard"/>
              <w:snapToGrid w:val="0"/>
              <w:spacing w:line="360" w:lineRule="auto"/>
              <w:jc w:val="both"/>
              <w:rPr>
                <w:rFonts w:cs="Times New Roman"/>
                <w:bCs/>
              </w:rPr>
            </w:pPr>
            <w:r>
              <w:rPr>
                <w:rFonts w:cs="Times New Roman"/>
                <w:bCs/>
              </w:rPr>
              <w:t>Výborný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D7" w14:textId="77777777" w:rsidR="004A3E14" w:rsidRDefault="004A3E14" w:rsidP="008F0458">
            <w:pPr>
              <w:pStyle w:val="Standard"/>
              <w:snapToGrid w:val="0"/>
              <w:spacing w:line="360" w:lineRule="auto"/>
              <w:jc w:val="both"/>
              <w:rPr>
                <w:rFonts w:cs="Times New Roman"/>
                <w:bCs/>
              </w:rPr>
            </w:pPr>
            <w:proofErr w:type="gramStart"/>
            <w:r>
              <w:rPr>
                <w:rFonts w:cs="Times New Roman"/>
                <w:bCs/>
              </w:rPr>
              <w:t>100 - 90</w:t>
            </w:r>
            <w:proofErr w:type="gramEnd"/>
          </w:p>
        </w:tc>
      </w:tr>
      <w:tr w:rsidR="004A3E14" w14:paraId="373590DB"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D9" w14:textId="77777777" w:rsidR="004A3E14" w:rsidRDefault="004A3E14" w:rsidP="008F0458">
            <w:pPr>
              <w:pStyle w:val="Standard"/>
              <w:snapToGrid w:val="0"/>
              <w:spacing w:line="360" w:lineRule="auto"/>
              <w:jc w:val="both"/>
              <w:rPr>
                <w:rFonts w:cs="Times New Roman"/>
                <w:bCs/>
              </w:rPr>
            </w:pPr>
            <w:r>
              <w:rPr>
                <w:rFonts w:cs="Times New Roman"/>
                <w:bCs/>
              </w:rPr>
              <w:t>Chvalitebný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DA" w14:textId="29A8CEDD" w:rsidR="004A3E14" w:rsidRDefault="004A3E14" w:rsidP="008F0458">
            <w:pPr>
              <w:pStyle w:val="Standard"/>
              <w:snapToGrid w:val="0"/>
              <w:spacing w:line="360" w:lineRule="auto"/>
              <w:jc w:val="both"/>
              <w:rPr>
                <w:rFonts w:cs="Times New Roman"/>
                <w:bCs/>
              </w:rPr>
            </w:pPr>
            <w:proofErr w:type="gramStart"/>
            <w:r>
              <w:rPr>
                <w:rFonts w:cs="Times New Roman"/>
                <w:bCs/>
              </w:rPr>
              <w:t>89 - 7</w:t>
            </w:r>
            <w:r w:rsidR="007E7516">
              <w:rPr>
                <w:rFonts w:cs="Times New Roman"/>
                <w:bCs/>
              </w:rPr>
              <w:t>5</w:t>
            </w:r>
            <w:proofErr w:type="gramEnd"/>
          </w:p>
        </w:tc>
      </w:tr>
      <w:tr w:rsidR="004A3E14" w14:paraId="373590DE"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DC" w14:textId="77777777" w:rsidR="004A3E14" w:rsidRDefault="004A3E14" w:rsidP="008F0458">
            <w:pPr>
              <w:pStyle w:val="Standard"/>
              <w:snapToGrid w:val="0"/>
              <w:spacing w:line="360" w:lineRule="auto"/>
              <w:jc w:val="both"/>
              <w:rPr>
                <w:rFonts w:cs="Times New Roman"/>
                <w:bCs/>
              </w:rPr>
            </w:pPr>
            <w:r>
              <w:rPr>
                <w:rFonts w:cs="Times New Roman"/>
                <w:bCs/>
              </w:rPr>
              <w:t>Dobrý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DD" w14:textId="6046407E" w:rsidR="004A3E14" w:rsidRDefault="007E7516" w:rsidP="008F0458">
            <w:pPr>
              <w:pStyle w:val="Standard"/>
              <w:snapToGrid w:val="0"/>
              <w:spacing w:line="360" w:lineRule="auto"/>
              <w:jc w:val="both"/>
              <w:rPr>
                <w:rFonts w:cs="Times New Roman"/>
                <w:bCs/>
              </w:rPr>
            </w:pPr>
            <w:proofErr w:type="gramStart"/>
            <w:r>
              <w:rPr>
                <w:rFonts w:cs="Times New Roman"/>
                <w:bCs/>
              </w:rPr>
              <w:t>74</w:t>
            </w:r>
            <w:r w:rsidR="004A3E14">
              <w:rPr>
                <w:rFonts w:cs="Times New Roman"/>
                <w:bCs/>
              </w:rPr>
              <w:t xml:space="preserve"> – </w:t>
            </w:r>
            <w:r>
              <w:rPr>
                <w:rFonts w:cs="Times New Roman"/>
                <w:bCs/>
              </w:rPr>
              <w:t>45</w:t>
            </w:r>
            <w:proofErr w:type="gramEnd"/>
          </w:p>
        </w:tc>
      </w:tr>
      <w:tr w:rsidR="004A3E14" w14:paraId="373590E1"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DF" w14:textId="77777777" w:rsidR="004A3E14" w:rsidRDefault="004A3E14" w:rsidP="008F0458">
            <w:pPr>
              <w:pStyle w:val="Standard"/>
              <w:snapToGrid w:val="0"/>
              <w:spacing w:line="360" w:lineRule="auto"/>
              <w:jc w:val="both"/>
              <w:rPr>
                <w:rFonts w:cs="Times New Roman"/>
                <w:bCs/>
              </w:rPr>
            </w:pPr>
            <w:r>
              <w:rPr>
                <w:rFonts w:cs="Times New Roman"/>
                <w:bCs/>
              </w:rPr>
              <w:t>Dostatečný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E0" w14:textId="68E8D01E" w:rsidR="004A3E14" w:rsidRDefault="004A3E14" w:rsidP="008F0458">
            <w:pPr>
              <w:pStyle w:val="Standard"/>
              <w:snapToGrid w:val="0"/>
              <w:spacing w:line="360" w:lineRule="auto"/>
              <w:jc w:val="both"/>
              <w:rPr>
                <w:rFonts w:cs="Times New Roman"/>
                <w:bCs/>
              </w:rPr>
            </w:pPr>
            <w:proofErr w:type="gramStart"/>
            <w:r>
              <w:rPr>
                <w:rFonts w:cs="Times New Roman"/>
                <w:bCs/>
              </w:rPr>
              <w:t>4</w:t>
            </w:r>
            <w:r w:rsidR="007E7516">
              <w:rPr>
                <w:rFonts w:cs="Times New Roman"/>
                <w:bCs/>
              </w:rPr>
              <w:t>4</w:t>
            </w:r>
            <w:r>
              <w:rPr>
                <w:rFonts w:cs="Times New Roman"/>
                <w:bCs/>
              </w:rPr>
              <w:t xml:space="preserve"> – </w:t>
            </w:r>
            <w:r w:rsidR="00831978">
              <w:rPr>
                <w:rFonts w:cs="Times New Roman"/>
                <w:bCs/>
              </w:rPr>
              <w:t>25</w:t>
            </w:r>
            <w:proofErr w:type="gramEnd"/>
          </w:p>
        </w:tc>
      </w:tr>
      <w:tr w:rsidR="004A3E14" w14:paraId="373590E4" w14:textId="77777777" w:rsidTr="00691D1A">
        <w:trPr>
          <w:trHeight w:val="425"/>
          <w:jc w:val="center"/>
        </w:trPr>
        <w:tc>
          <w:tcPr>
            <w:tcW w:w="4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3590E2" w14:textId="77777777" w:rsidR="004A3E14" w:rsidRDefault="004A3E14" w:rsidP="008F0458">
            <w:pPr>
              <w:pStyle w:val="Standard"/>
              <w:snapToGrid w:val="0"/>
              <w:spacing w:line="360" w:lineRule="auto"/>
              <w:jc w:val="both"/>
              <w:rPr>
                <w:rFonts w:cs="Times New Roman"/>
                <w:bCs/>
              </w:rPr>
            </w:pPr>
            <w:r>
              <w:rPr>
                <w:rFonts w:cs="Times New Roman"/>
                <w:bCs/>
              </w:rPr>
              <w:t>Nedostatečný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0E3" w14:textId="796D6C71" w:rsidR="004A3E14" w:rsidRDefault="004A3E14" w:rsidP="008F0458">
            <w:pPr>
              <w:pStyle w:val="Standard"/>
              <w:snapToGrid w:val="0"/>
              <w:spacing w:line="360" w:lineRule="auto"/>
              <w:jc w:val="both"/>
              <w:rPr>
                <w:rFonts w:cs="Times New Roman"/>
                <w:bCs/>
              </w:rPr>
            </w:pPr>
            <w:proofErr w:type="gramStart"/>
            <w:r>
              <w:rPr>
                <w:rFonts w:cs="Times New Roman"/>
                <w:bCs/>
              </w:rPr>
              <w:t>2</w:t>
            </w:r>
            <w:r w:rsidR="00831978">
              <w:rPr>
                <w:rFonts w:cs="Times New Roman"/>
                <w:bCs/>
              </w:rPr>
              <w:t>4</w:t>
            </w:r>
            <w:r>
              <w:rPr>
                <w:rFonts w:cs="Times New Roman"/>
                <w:bCs/>
              </w:rPr>
              <w:t xml:space="preserve"> – 0</w:t>
            </w:r>
            <w:proofErr w:type="gramEnd"/>
          </w:p>
        </w:tc>
      </w:tr>
    </w:tbl>
    <w:p w14:paraId="373590E5" w14:textId="77777777" w:rsidR="004A3E14" w:rsidRDefault="004A3E14" w:rsidP="008F0458">
      <w:pPr>
        <w:pStyle w:val="Standard"/>
        <w:spacing w:line="360" w:lineRule="auto"/>
        <w:jc w:val="both"/>
        <w:rPr>
          <w:rFonts w:cs="Times New Roman"/>
          <w:bCs/>
          <w:color w:val="000000"/>
        </w:rPr>
      </w:pPr>
      <w:r>
        <w:rPr>
          <w:rFonts w:cs="Times New Roman"/>
          <w:bCs/>
          <w:color w:val="000000"/>
        </w:rPr>
        <w:tab/>
        <w:t xml:space="preserve">Stupnice </w:t>
      </w:r>
      <w:proofErr w:type="gramStart"/>
      <w:r>
        <w:rPr>
          <w:rFonts w:cs="Times New Roman"/>
          <w:bCs/>
          <w:color w:val="000000"/>
        </w:rPr>
        <w:t>slouží</w:t>
      </w:r>
      <w:proofErr w:type="gramEnd"/>
      <w:r>
        <w:rPr>
          <w:rFonts w:cs="Times New Roman"/>
          <w:bCs/>
          <w:color w:val="000000"/>
        </w:rPr>
        <w:t xml:space="preserve"> ke klasifikaci zmíněných písemných prací, ústního „zkoušení“ a k celkovému hodnocení žáka na koncích klasifikačních období. Zdůrazňujeme, že při hodnocení vždy respektujeme individuální možnosti jednotlivých žáků.</w:t>
      </w:r>
    </w:p>
    <w:p w14:paraId="4C5210D9" w14:textId="77777777" w:rsidR="00B94753" w:rsidRDefault="00B94753" w:rsidP="008F0458">
      <w:pPr>
        <w:pStyle w:val="Standard"/>
        <w:spacing w:line="360" w:lineRule="auto"/>
        <w:jc w:val="both"/>
        <w:rPr>
          <w:rFonts w:cs="Times New Roman"/>
          <w:bCs/>
          <w:color w:val="000000"/>
        </w:rPr>
      </w:pPr>
    </w:p>
    <w:p w14:paraId="38AF2D79" w14:textId="0997BA45" w:rsidR="00930F9C" w:rsidRDefault="00930F9C" w:rsidP="00930F9C">
      <w:pPr>
        <w:spacing w:line="276" w:lineRule="auto"/>
        <w:rPr>
          <w:color w:val="000000"/>
          <w:szCs w:val="24"/>
        </w:rPr>
      </w:pPr>
      <w:r>
        <w:rPr>
          <w:color w:val="000000"/>
          <w:szCs w:val="24"/>
        </w:rPr>
        <w:t>Pravidla pro hodnocení a klasifikaci pro 1. stupeň jsou zpracována po jednotlivých ročnících a vyučovacích předmětech.</w:t>
      </w:r>
    </w:p>
    <w:p w14:paraId="337055EC" w14:textId="77777777" w:rsidR="00930F9C" w:rsidRDefault="00930F9C" w:rsidP="00930F9C">
      <w:pPr>
        <w:spacing w:line="276" w:lineRule="auto"/>
        <w:rPr>
          <w:color w:val="000000"/>
          <w:szCs w:val="24"/>
        </w:rPr>
      </w:pPr>
    </w:p>
    <w:p w14:paraId="779D05D7" w14:textId="77777777" w:rsidR="00930F9C" w:rsidRPr="00BC1265" w:rsidRDefault="00930F9C" w:rsidP="00930F9C">
      <w:pPr>
        <w:spacing w:line="276" w:lineRule="auto"/>
        <w:rPr>
          <w:b/>
          <w:color w:val="000000"/>
          <w:sz w:val="28"/>
          <w:szCs w:val="28"/>
        </w:rPr>
      </w:pPr>
      <w:r w:rsidRPr="00BC1265">
        <w:rPr>
          <w:b/>
          <w:color w:val="000000"/>
          <w:sz w:val="28"/>
          <w:szCs w:val="28"/>
        </w:rPr>
        <w:t>1. ročník</w:t>
      </w:r>
    </w:p>
    <w:p w14:paraId="5DF5F167" w14:textId="77777777" w:rsidR="00930F9C" w:rsidRDefault="00930F9C" w:rsidP="00930F9C">
      <w:pPr>
        <w:spacing w:line="276" w:lineRule="auto"/>
        <w:rPr>
          <w:b/>
          <w:color w:val="000000"/>
          <w:szCs w:val="24"/>
        </w:rPr>
      </w:pPr>
    </w:p>
    <w:p w14:paraId="3F3AF6A0" w14:textId="77777777" w:rsidR="00930F9C" w:rsidRPr="00D03320" w:rsidRDefault="00930F9C" w:rsidP="00930F9C">
      <w:pPr>
        <w:spacing w:line="276" w:lineRule="auto"/>
        <w:rPr>
          <w:b/>
          <w:szCs w:val="24"/>
        </w:rPr>
      </w:pPr>
      <w:r w:rsidRPr="00D03320">
        <w:rPr>
          <w:b/>
          <w:szCs w:val="24"/>
        </w:rPr>
        <w:t xml:space="preserve">1. pololetí, období září–říjen </w:t>
      </w:r>
    </w:p>
    <w:p w14:paraId="54143BC7" w14:textId="77777777" w:rsidR="00930F9C" w:rsidRDefault="00930F9C" w:rsidP="00930F9C">
      <w:pPr>
        <w:spacing w:line="276" w:lineRule="auto"/>
        <w:rPr>
          <w:szCs w:val="24"/>
        </w:rPr>
      </w:pPr>
      <w:r w:rsidRPr="00F926CF">
        <w:rPr>
          <w:szCs w:val="24"/>
        </w:rPr>
        <w:t xml:space="preserve">V tomto období má hodnocení především motivační charakter. Žáci jsou hodnoceni ve všech vyučovacích předmětech, jejich práce a aktivity jsou hodnoceny slovně a grafickými symboly. </w:t>
      </w:r>
    </w:p>
    <w:p w14:paraId="27463176" w14:textId="77777777" w:rsidR="00930F9C" w:rsidRDefault="00930F9C" w:rsidP="00930F9C">
      <w:pPr>
        <w:spacing w:line="276" w:lineRule="auto"/>
        <w:rPr>
          <w:szCs w:val="24"/>
        </w:rPr>
      </w:pPr>
    </w:p>
    <w:p w14:paraId="4AE4527C" w14:textId="77777777" w:rsidR="00930F9C" w:rsidRDefault="00930F9C" w:rsidP="00930F9C">
      <w:pPr>
        <w:rPr>
          <w:b/>
          <w:szCs w:val="24"/>
        </w:rPr>
      </w:pPr>
      <w:r w:rsidRPr="00D03320">
        <w:rPr>
          <w:b/>
          <w:szCs w:val="24"/>
        </w:rPr>
        <w:t xml:space="preserve">1. pololetí, období listopad–leden </w:t>
      </w:r>
    </w:p>
    <w:p w14:paraId="343D37FD" w14:textId="77777777" w:rsidR="00930F9C" w:rsidRPr="00F926CF" w:rsidRDefault="00930F9C" w:rsidP="00930F9C">
      <w:pPr>
        <w:rPr>
          <w:szCs w:val="24"/>
        </w:rPr>
      </w:pPr>
      <w:r w:rsidRPr="00F926CF">
        <w:rPr>
          <w:szCs w:val="24"/>
        </w:rPr>
        <w:t xml:space="preserve">Žáci jsou hodnoceni pouze za to, co umí, klasifikačním stupněm 1 nebo 2. U méně úspěšných </w:t>
      </w:r>
    </w:p>
    <w:p w14:paraId="2B99AFB1" w14:textId="77777777" w:rsidR="00930F9C" w:rsidRDefault="00930F9C" w:rsidP="00930F9C">
      <w:pPr>
        <w:rPr>
          <w:szCs w:val="24"/>
        </w:rPr>
      </w:pPr>
      <w:r w:rsidRPr="00F926CF">
        <w:rPr>
          <w:szCs w:val="24"/>
        </w:rPr>
        <w:t xml:space="preserve">prací je vyznačen počet chyb a práce je hodnocena slovně nebo motivačním razítkem. </w:t>
      </w:r>
    </w:p>
    <w:p w14:paraId="41F5D76B" w14:textId="77777777" w:rsidR="00930F9C" w:rsidRPr="00F926CF" w:rsidRDefault="00930F9C" w:rsidP="00930F9C">
      <w:pPr>
        <w:rPr>
          <w:szCs w:val="24"/>
        </w:rPr>
      </w:pPr>
    </w:p>
    <w:p w14:paraId="0F55ED9B" w14:textId="77777777" w:rsidR="00930F9C" w:rsidRDefault="00930F9C" w:rsidP="00930F9C">
      <w:pPr>
        <w:rPr>
          <w:b/>
          <w:szCs w:val="24"/>
        </w:rPr>
      </w:pPr>
      <w:r w:rsidRPr="00D03320">
        <w:rPr>
          <w:b/>
          <w:szCs w:val="24"/>
        </w:rPr>
        <w:lastRenderedPageBreak/>
        <w:t xml:space="preserve">2. pololetí </w:t>
      </w:r>
    </w:p>
    <w:p w14:paraId="6E88FC97" w14:textId="77777777" w:rsidR="00930F9C" w:rsidRPr="00F926CF" w:rsidRDefault="00930F9C" w:rsidP="00930F9C">
      <w:pPr>
        <w:rPr>
          <w:szCs w:val="24"/>
        </w:rPr>
      </w:pPr>
      <w:r w:rsidRPr="00F926CF">
        <w:rPr>
          <w:szCs w:val="24"/>
        </w:rPr>
        <w:t xml:space="preserve">Všichni žáci jsou klasifikováni </w:t>
      </w:r>
      <w:r w:rsidRPr="009C2259">
        <w:rPr>
          <w:szCs w:val="24"/>
        </w:rPr>
        <w:t>klasifikačním stupněm</w:t>
      </w:r>
      <w:r w:rsidRPr="00F926CF">
        <w:rPr>
          <w:szCs w:val="24"/>
        </w:rPr>
        <w:t xml:space="preserve">. Méně úspěšní žáci jsou hodnoceni slovně nebo motivačním razítkem. </w:t>
      </w:r>
    </w:p>
    <w:p w14:paraId="184F3048" w14:textId="77777777" w:rsidR="00930F9C" w:rsidRDefault="00930F9C" w:rsidP="00930F9C">
      <w:pPr>
        <w:spacing w:line="276" w:lineRule="auto"/>
        <w:rPr>
          <w:szCs w:val="24"/>
        </w:rPr>
      </w:pPr>
    </w:p>
    <w:p w14:paraId="30FC04B6" w14:textId="77777777" w:rsidR="00930F9C" w:rsidRPr="00F926CF" w:rsidRDefault="00930F9C" w:rsidP="00930F9C">
      <w:pPr>
        <w:rPr>
          <w:b/>
          <w:szCs w:val="24"/>
        </w:rPr>
      </w:pPr>
      <w:r w:rsidRPr="00F926CF">
        <w:rPr>
          <w:b/>
          <w:szCs w:val="24"/>
        </w:rPr>
        <w:t xml:space="preserve">Český jazyk a literatura </w:t>
      </w:r>
    </w:p>
    <w:p w14:paraId="4F4D89B1" w14:textId="0750630C" w:rsidR="00930F9C" w:rsidRPr="00F926CF" w:rsidRDefault="00930F9C" w:rsidP="00930F9C">
      <w:pPr>
        <w:rPr>
          <w:szCs w:val="24"/>
        </w:rPr>
      </w:pPr>
      <w:r w:rsidRPr="00F926CF">
        <w:rPr>
          <w:szCs w:val="24"/>
        </w:rPr>
        <w:t>Předmětem hodnocení je čtení procvičeného i neznámého textu, skládání slov a vět, diktáty. Hodnocení diktátu, opisu, přepisu</w:t>
      </w:r>
      <w:r w:rsidR="004B1EA8">
        <w:rPr>
          <w:szCs w:val="24"/>
        </w:rPr>
        <w:t>, slovní spojení nebo slova</w:t>
      </w:r>
      <w:r w:rsidR="00A64346">
        <w:rPr>
          <w:szCs w:val="24"/>
        </w:rPr>
        <w:t xml:space="preserve">. Možnost použití </w:t>
      </w:r>
      <w:proofErr w:type="spellStart"/>
      <w:r w:rsidR="00A64346">
        <w:rPr>
          <w:szCs w:val="24"/>
        </w:rPr>
        <w:t>dvojznámky</w:t>
      </w:r>
      <w:proofErr w:type="spellEnd"/>
      <w:r w:rsidR="00A64346">
        <w:rPr>
          <w:szCs w:val="24"/>
        </w:rPr>
        <w:t xml:space="preserve"> (lomená známka – jedna známka za </w:t>
      </w:r>
      <w:r w:rsidR="00256F70">
        <w:rPr>
          <w:szCs w:val="24"/>
        </w:rPr>
        <w:t>procvičovaný pravopisný jev, druhá známka za celkovou práci)</w:t>
      </w:r>
    </w:p>
    <w:p w14:paraId="6CA82164" w14:textId="0ED82C6D" w:rsidR="00930F9C" w:rsidRPr="00BC1265" w:rsidRDefault="00930F9C" w:rsidP="00930F9C">
      <w:pPr>
        <w:pStyle w:val="Odstavecseseznamem"/>
        <w:numPr>
          <w:ilvl w:val="0"/>
          <w:numId w:val="40"/>
        </w:numPr>
        <w:overflowPunct/>
        <w:autoSpaceDE/>
        <w:autoSpaceDN/>
        <w:adjustRightInd/>
        <w:rPr>
          <w:szCs w:val="24"/>
        </w:rPr>
      </w:pPr>
      <w:r>
        <w:rPr>
          <w:szCs w:val="24"/>
        </w:rPr>
        <w:t xml:space="preserve">bez chyby </w:t>
      </w:r>
    </w:p>
    <w:p w14:paraId="0915EE38" w14:textId="0DCF2569" w:rsidR="00930F9C" w:rsidRPr="00BC1265" w:rsidRDefault="00AC033E" w:rsidP="00930F9C">
      <w:pPr>
        <w:pStyle w:val="Odstavecseseznamem"/>
        <w:numPr>
          <w:ilvl w:val="0"/>
          <w:numId w:val="40"/>
        </w:numPr>
        <w:overflowPunct/>
        <w:autoSpaceDE/>
        <w:autoSpaceDN/>
        <w:adjustRightInd/>
        <w:rPr>
          <w:szCs w:val="24"/>
        </w:rPr>
      </w:pPr>
      <w:r>
        <w:rPr>
          <w:szCs w:val="24"/>
        </w:rPr>
        <w:t>1</w:t>
      </w:r>
      <w:r w:rsidR="00930F9C" w:rsidRPr="00BC1265">
        <w:rPr>
          <w:szCs w:val="24"/>
        </w:rPr>
        <w:t>–</w:t>
      </w:r>
      <w:r>
        <w:rPr>
          <w:szCs w:val="24"/>
        </w:rPr>
        <w:t>2</w:t>
      </w:r>
      <w:r w:rsidR="00930F9C" w:rsidRPr="00BC1265">
        <w:rPr>
          <w:szCs w:val="24"/>
        </w:rPr>
        <w:t xml:space="preserve"> chyby </w:t>
      </w:r>
    </w:p>
    <w:p w14:paraId="29609B9C" w14:textId="5EDE78B2" w:rsidR="00930F9C" w:rsidRPr="00BC1265" w:rsidRDefault="00AC033E" w:rsidP="00930F9C">
      <w:pPr>
        <w:pStyle w:val="Odstavecseseznamem"/>
        <w:numPr>
          <w:ilvl w:val="0"/>
          <w:numId w:val="40"/>
        </w:numPr>
        <w:overflowPunct/>
        <w:autoSpaceDE/>
        <w:autoSpaceDN/>
        <w:adjustRightInd/>
        <w:rPr>
          <w:szCs w:val="24"/>
        </w:rPr>
      </w:pPr>
      <w:r>
        <w:rPr>
          <w:szCs w:val="24"/>
        </w:rPr>
        <w:t>3</w:t>
      </w:r>
      <w:r w:rsidR="00930F9C" w:rsidRPr="00BC1265">
        <w:rPr>
          <w:szCs w:val="24"/>
        </w:rPr>
        <w:t>–</w:t>
      </w:r>
      <w:r>
        <w:rPr>
          <w:szCs w:val="24"/>
        </w:rPr>
        <w:t>5</w:t>
      </w:r>
      <w:r w:rsidR="00930F9C" w:rsidRPr="00BC1265">
        <w:rPr>
          <w:szCs w:val="24"/>
        </w:rPr>
        <w:t xml:space="preserve"> chyb </w:t>
      </w:r>
    </w:p>
    <w:p w14:paraId="7A3E6B29" w14:textId="09EA6711" w:rsidR="00930F9C" w:rsidRPr="00BC1265" w:rsidRDefault="00AC033E" w:rsidP="00930F9C">
      <w:pPr>
        <w:pStyle w:val="Odstavecseseznamem"/>
        <w:numPr>
          <w:ilvl w:val="0"/>
          <w:numId w:val="40"/>
        </w:numPr>
        <w:overflowPunct/>
        <w:autoSpaceDE/>
        <w:autoSpaceDN/>
        <w:adjustRightInd/>
        <w:rPr>
          <w:szCs w:val="24"/>
        </w:rPr>
      </w:pPr>
      <w:r>
        <w:rPr>
          <w:szCs w:val="24"/>
        </w:rPr>
        <w:t>6</w:t>
      </w:r>
      <w:r w:rsidR="00930F9C" w:rsidRPr="00BC1265">
        <w:rPr>
          <w:szCs w:val="24"/>
        </w:rPr>
        <w:t>–</w:t>
      </w:r>
      <w:r w:rsidR="004E450F">
        <w:rPr>
          <w:szCs w:val="24"/>
        </w:rPr>
        <w:t>9</w:t>
      </w:r>
      <w:r w:rsidR="00930F9C" w:rsidRPr="00BC1265">
        <w:rPr>
          <w:szCs w:val="24"/>
        </w:rPr>
        <w:t xml:space="preserve"> chyb </w:t>
      </w:r>
    </w:p>
    <w:p w14:paraId="47A20CA3" w14:textId="77777777" w:rsidR="00930F9C" w:rsidRDefault="00930F9C" w:rsidP="00930F9C">
      <w:pPr>
        <w:pStyle w:val="Odstavecseseznamem"/>
        <w:numPr>
          <w:ilvl w:val="0"/>
          <w:numId w:val="40"/>
        </w:numPr>
        <w:overflowPunct/>
        <w:autoSpaceDE/>
        <w:autoSpaceDN/>
        <w:adjustRightInd/>
        <w:rPr>
          <w:szCs w:val="24"/>
        </w:rPr>
      </w:pPr>
      <w:r w:rsidRPr="00BC1265">
        <w:rPr>
          <w:szCs w:val="24"/>
        </w:rPr>
        <w:t xml:space="preserve">10 a více chyb </w:t>
      </w:r>
    </w:p>
    <w:p w14:paraId="11FA6CE3" w14:textId="77777777" w:rsidR="0006045E" w:rsidRDefault="0006045E" w:rsidP="0006045E">
      <w:pPr>
        <w:overflowPunct/>
        <w:autoSpaceDE/>
        <w:autoSpaceDN/>
        <w:adjustRightInd/>
        <w:rPr>
          <w:szCs w:val="24"/>
        </w:rPr>
      </w:pPr>
    </w:p>
    <w:p w14:paraId="6408BE05" w14:textId="77777777" w:rsidR="0006045E" w:rsidRPr="00BC1265" w:rsidRDefault="0006045E" w:rsidP="0006045E">
      <w:pPr>
        <w:rPr>
          <w:b/>
          <w:szCs w:val="24"/>
        </w:rPr>
      </w:pPr>
      <w:r w:rsidRPr="00BC1265">
        <w:rPr>
          <w:b/>
          <w:szCs w:val="24"/>
        </w:rPr>
        <w:t xml:space="preserve">Matematika </w:t>
      </w:r>
    </w:p>
    <w:p w14:paraId="3E6EB336" w14:textId="77777777" w:rsidR="0006045E" w:rsidRPr="00BC1265" w:rsidRDefault="0006045E" w:rsidP="0006045E">
      <w:pPr>
        <w:rPr>
          <w:szCs w:val="24"/>
        </w:rPr>
      </w:pPr>
      <w:r w:rsidRPr="00BC1265">
        <w:rPr>
          <w:szCs w:val="24"/>
        </w:rPr>
        <w:t>Je hodnocena samostatnost, správnost postupů</w:t>
      </w:r>
      <w:r>
        <w:rPr>
          <w:szCs w:val="24"/>
        </w:rPr>
        <w:t xml:space="preserve"> </w:t>
      </w:r>
      <w:r w:rsidRPr="00BC1265">
        <w:rPr>
          <w:szCs w:val="24"/>
        </w:rPr>
        <w:t xml:space="preserve">a výsledků, tvořivost, aktivita, numerické počítání a schopnost řešit slovní úlohy. </w:t>
      </w:r>
      <w:r>
        <w:rPr>
          <w:szCs w:val="24"/>
        </w:rPr>
        <w:t>Hodnocení při deseti příkladech (práce většího rozsahu hodnotíme podle klasifikační tabulky – níže)</w:t>
      </w:r>
    </w:p>
    <w:p w14:paraId="11971817" w14:textId="77777777" w:rsidR="004E450F" w:rsidRPr="00BC1265" w:rsidRDefault="004E450F" w:rsidP="004E450F">
      <w:pPr>
        <w:pStyle w:val="Odstavecseseznamem"/>
        <w:numPr>
          <w:ilvl w:val="0"/>
          <w:numId w:val="49"/>
        </w:numPr>
        <w:overflowPunct/>
        <w:autoSpaceDE/>
        <w:autoSpaceDN/>
        <w:adjustRightInd/>
        <w:rPr>
          <w:szCs w:val="24"/>
        </w:rPr>
      </w:pPr>
      <w:r>
        <w:rPr>
          <w:szCs w:val="24"/>
        </w:rPr>
        <w:t xml:space="preserve">bez chyby </w:t>
      </w:r>
    </w:p>
    <w:p w14:paraId="6C83DA15" w14:textId="77777777" w:rsidR="004E450F" w:rsidRPr="00BC1265" w:rsidRDefault="004E450F" w:rsidP="004E450F">
      <w:pPr>
        <w:pStyle w:val="Odstavecseseznamem"/>
        <w:numPr>
          <w:ilvl w:val="0"/>
          <w:numId w:val="49"/>
        </w:numPr>
        <w:overflowPunct/>
        <w:autoSpaceDE/>
        <w:autoSpaceDN/>
        <w:adjustRightInd/>
        <w:rPr>
          <w:szCs w:val="24"/>
        </w:rPr>
      </w:pPr>
      <w:r>
        <w:rPr>
          <w:szCs w:val="24"/>
        </w:rPr>
        <w:t>1</w:t>
      </w:r>
      <w:r w:rsidRPr="00BC1265">
        <w:rPr>
          <w:szCs w:val="24"/>
        </w:rPr>
        <w:t>–</w:t>
      </w:r>
      <w:r>
        <w:rPr>
          <w:szCs w:val="24"/>
        </w:rPr>
        <w:t>2</w:t>
      </w:r>
      <w:r w:rsidRPr="00BC1265">
        <w:rPr>
          <w:szCs w:val="24"/>
        </w:rPr>
        <w:t xml:space="preserve"> chyby </w:t>
      </w:r>
    </w:p>
    <w:p w14:paraId="19524C85" w14:textId="77777777" w:rsidR="004E450F" w:rsidRPr="00BC1265" w:rsidRDefault="004E450F" w:rsidP="004E450F">
      <w:pPr>
        <w:pStyle w:val="Odstavecseseznamem"/>
        <w:numPr>
          <w:ilvl w:val="0"/>
          <w:numId w:val="49"/>
        </w:numPr>
        <w:overflowPunct/>
        <w:autoSpaceDE/>
        <w:autoSpaceDN/>
        <w:adjustRightInd/>
        <w:rPr>
          <w:szCs w:val="24"/>
        </w:rPr>
      </w:pPr>
      <w:r>
        <w:rPr>
          <w:szCs w:val="24"/>
        </w:rPr>
        <w:t>3</w:t>
      </w:r>
      <w:r w:rsidRPr="00BC1265">
        <w:rPr>
          <w:szCs w:val="24"/>
        </w:rPr>
        <w:t>–</w:t>
      </w:r>
      <w:r>
        <w:rPr>
          <w:szCs w:val="24"/>
        </w:rPr>
        <w:t>5</w:t>
      </w:r>
      <w:r w:rsidRPr="00BC1265">
        <w:rPr>
          <w:szCs w:val="24"/>
        </w:rPr>
        <w:t xml:space="preserve"> chyb </w:t>
      </w:r>
    </w:p>
    <w:p w14:paraId="054E4B95" w14:textId="77777777" w:rsidR="004E450F" w:rsidRPr="00BC1265" w:rsidRDefault="004E450F" w:rsidP="004E450F">
      <w:pPr>
        <w:pStyle w:val="Odstavecseseznamem"/>
        <w:numPr>
          <w:ilvl w:val="0"/>
          <w:numId w:val="49"/>
        </w:numPr>
        <w:overflowPunct/>
        <w:autoSpaceDE/>
        <w:autoSpaceDN/>
        <w:adjustRightInd/>
        <w:rPr>
          <w:szCs w:val="24"/>
        </w:rPr>
      </w:pPr>
      <w:r>
        <w:rPr>
          <w:szCs w:val="24"/>
        </w:rPr>
        <w:t>6</w:t>
      </w:r>
      <w:r w:rsidRPr="00BC1265">
        <w:rPr>
          <w:szCs w:val="24"/>
        </w:rPr>
        <w:t>–</w:t>
      </w:r>
      <w:r>
        <w:rPr>
          <w:szCs w:val="24"/>
        </w:rPr>
        <w:t>9</w:t>
      </w:r>
      <w:r w:rsidRPr="00BC1265">
        <w:rPr>
          <w:szCs w:val="24"/>
        </w:rPr>
        <w:t xml:space="preserve"> chyb </w:t>
      </w:r>
    </w:p>
    <w:p w14:paraId="27B64EA0" w14:textId="77777777" w:rsidR="004E450F" w:rsidRDefault="004E450F" w:rsidP="004E450F">
      <w:pPr>
        <w:pStyle w:val="Odstavecseseznamem"/>
        <w:numPr>
          <w:ilvl w:val="0"/>
          <w:numId w:val="49"/>
        </w:numPr>
        <w:overflowPunct/>
        <w:autoSpaceDE/>
        <w:autoSpaceDN/>
        <w:adjustRightInd/>
        <w:rPr>
          <w:szCs w:val="24"/>
        </w:rPr>
      </w:pPr>
      <w:r w:rsidRPr="00BC1265">
        <w:rPr>
          <w:szCs w:val="24"/>
        </w:rPr>
        <w:t xml:space="preserve">10 a více chyb </w:t>
      </w:r>
    </w:p>
    <w:p w14:paraId="0E5C83BE" w14:textId="77777777" w:rsidR="00D256BA" w:rsidRDefault="00D256BA" w:rsidP="00D256BA">
      <w:pPr>
        <w:rPr>
          <w:b/>
          <w:szCs w:val="24"/>
        </w:rPr>
      </w:pPr>
    </w:p>
    <w:p w14:paraId="1ED290A0" w14:textId="590ACCB8" w:rsidR="00D256BA" w:rsidRPr="004D1F86" w:rsidRDefault="00D256BA" w:rsidP="00D256BA">
      <w:pPr>
        <w:rPr>
          <w:b/>
          <w:szCs w:val="24"/>
        </w:rPr>
      </w:pPr>
      <w:r w:rsidRPr="004D1F86">
        <w:rPr>
          <w:b/>
          <w:szCs w:val="24"/>
        </w:rPr>
        <w:t xml:space="preserve">Prvouka </w:t>
      </w:r>
    </w:p>
    <w:p w14:paraId="0F031D4C" w14:textId="77777777" w:rsidR="00D256BA" w:rsidRPr="004D1F86" w:rsidRDefault="00D256BA" w:rsidP="00D256BA">
      <w:pPr>
        <w:rPr>
          <w:szCs w:val="24"/>
        </w:rPr>
      </w:pPr>
      <w:r w:rsidRPr="004D1F86">
        <w:rPr>
          <w:szCs w:val="24"/>
        </w:rPr>
        <w:t xml:space="preserve">Je hodnocena aktivita, samostatné vyjadřování, znalost pojmů a terminologie. V prvouce jsou prověřovány znalosti a dovednosti formou rozhovoru, doplňováním, přiřazováním obrázků. </w:t>
      </w:r>
    </w:p>
    <w:p w14:paraId="0587B7EB" w14:textId="77777777" w:rsidR="00D256BA" w:rsidRDefault="00D256BA" w:rsidP="00D256BA">
      <w:pPr>
        <w:rPr>
          <w:color w:val="000000"/>
          <w:szCs w:val="24"/>
        </w:rPr>
      </w:pPr>
    </w:p>
    <w:p w14:paraId="42A7548A" w14:textId="77777777" w:rsidR="00D256BA" w:rsidRPr="00E80F28" w:rsidRDefault="00D256BA" w:rsidP="00D256BA">
      <w:pPr>
        <w:rPr>
          <w:b/>
          <w:szCs w:val="24"/>
        </w:rPr>
      </w:pPr>
      <w:r w:rsidRPr="00E80F28">
        <w:rPr>
          <w:b/>
          <w:szCs w:val="24"/>
        </w:rPr>
        <w:t xml:space="preserve">Hudební, tělesná, výtvarná výchova </w:t>
      </w:r>
      <w:r>
        <w:rPr>
          <w:b/>
          <w:szCs w:val="24"/>
        </w:rPr>
        <w:t>a pracovní činnosti</w:t>
      </w:r>
    </w:p>
    <w:p w14:paraId="28630561" w14:textId="77777777" w:rsidR="00D256BA" w:rsidRDefault="00D256BA" w:rsidP="00D256BA">
      <w:pPr>
        <w:rPr>
          <w:szCs w:val="24"/>
        </w:rPr>
      </w:pPr>
      <w:r w:rsidRPr="00E80F28">
        <w:rPr>
          <w:szCs w:val="24"/>
        </w:rPr>
        <w:t xml:space="preserve">Hodnocení má především motivační charakter. Je hodnocena aktivita, snaha, připravenost na vyučování a originalita projevu. Je také přihlíženo k individuálním schopnostem každého žáka. </w:t>
      </w:r>
    </w:p>
    <w:p w14:paraId="79D22C82" w14:textId="77777777" w:rsidR="00D256BA" w:rsidRDefault="00D256BA" w:rsidP="00D256BA">
      <w:pPr>
        <w:rPr>
          <w:szCs w:val="24"/>
        </w:rPr>
      </w:pPr>
    </w:p>
    <w:p w14:paraId="64CEC47E" w14:textId="77777777" w:rsidR="00D256BA" w:rsidRDefault="00D256BA" w:rsidP="00D256BA">
      <w:pPr>
        <w:spacing w:line="276" w:lineRule="auto"/>
        <w:rPr>
          <w:b/>
          <w:color w:val="000000"/>
          <w:sz w:val="28"/>
          <w:szCs w:val="28"/>
        </w:rPr>
      </w:pPr>
    </w:p>
    <w:p w14:paraId="0F026201" w14:textId="0E36BBC9" w:rsidR="00D256BA" w:rsidRDefault="00D256BA" w:rsidP="00D256BA">
      <w:pPr>
        <w:spacing w:line="276" w:lineRule="auto"/>
        <w:rPr>
          <w:b/>
          <w:color w:val="000000"/>
          <w:sz w:val="28"/>
          <w:szCs w:val="28"/>
        </w:rPr>
      </w:pPr>
      <w:r>
        <w:rPr>
          <w:b/>
          <w:color w:val="000000"/>
          <w:sz w:val="28"/>
          <w:szCs w:val="28"/>
        </w:rPr>
        <w:t>2</w:t>
      </w:r>
      <w:r w:rsidRPr="00BC1265">
        <w:rPr>
          <w:b/>
          <w:color w:val="000000"/>
          <w:sz w:val="28"/>
          <w:szCs w:val="28"/>
        </w:rPr>
        <w:t>. ročník</w:t>
      </w:r>
    </w:p>
    <w:p w14:paraId="69766DB1" w14:textId="77777777" w:rsidR="00D256BA" w:rsidRDefault="00D256BA" w:rsidP="00D256BA">
      <w:pPr>
        <w:rPr>
          <w:b/>
          <w:color w:val="000000"/>
          <w:sz w:val="28"/>
          <w:szCs w:val="28"/>
        </w:rPr>
      </w:pPr>
    </w:p>
    <w:p w14:paraId="7F5B1B61" w14:textId="77777777" w:rsidR="00D256BA" w:rsidRPr="00E80F28" w:rsidRDefault="00D256BA" w:rsidP="00D256BA">
      <w:pPr>
        <w:rPr>
          <w:szCs w:val="24"/>
        </w:rPr>
      </w:pPr>
      <w:r w:rsidRPr="00E80F28">
        <w:rPr>
          <w:szCs w:val="24"/>
        </w:rPr>
        <w:t xml:space="preserve">Hodnocení je zaznamenáváno v notýsku nebo v sešitech jednotlivých předmětů. </w:t>
      </w:r>
    </w:p>
    <w:p w14:paraId="653650A5" w14:textId="77777777" w:rsidR="00D256BA" w:rsidRPr="00E80F28" w:rsidRDefault="00D256BA" w:rsidP="00D256BA">
      <w:pPr>
        <w:rPr>
          <w:szCs w:val="24"/>
        </w:rPr>
      </w:pPr>
      <w:r w:rsidRPr="00E80F28">
        <w:rPr>
          <w:szCs w:val="24"/>
        </w:rPr>
        <w:t>Ve 2. ročníku má klasifikace stále motivační charakter. Kromě klasifika</w:t>
      </w:r>
      <w:r>
        <w:rPr>
          <w:szCs w:val="24"/>
        </w:rPr>
        <w:t>čních stupňů (1–5)</w:t>
      </w:r>
      <w:r w:rsidRPr="00E80F28">
        <w:rPr>
          <w:szCs w:val="24"/>
        </w:rPr>
        <w:t xml:space="preserve"> je používáno slovní hodnocení nebo pochvaly a grafické symboly. Předmětem hodnocení žáka je také aktivita, snaha a připravenost na vyučování. </w:t>
      </w:r>
    </w:p>
    <w:p w14:paraId="6FC0C63F" w14:textId="77777777" w:rsidR="00D256BA" w:rsidRPr="00BC1265" w:rsidRDefault="00D256BA" w:rsidP="00D256BA">
      <w:pPr>
        <w:spacing w:line="276" w:lineRule="auto"/>
        <w:rPr>
          <w:b/>
          <w:color w:val="000000"/>
          <w:sz w:val="28"/>
          <w:szCs w:val="28"/>
        </w:rPr>
      </w:pPr>
    </w:p>
    <w:p w14:paraId="518245D6" w14:textId="77777777" w:rsidR="00D256BA" w:rsidRPr="00F926CF" w:rsidRDefault="00D256BA" w:rsidP="00D256BA">
      <w:pPr>
        <w:rPr>
          <w:b/>
          <w:szCs w:val="24"/>
        </w:rPr>
      </w:pPr>
      <w:r w:rsidRPr="00F926CF">
        <w:rPr>
          <w:b/>
          <w:szCs w:val="24"/>
        </w:rPr>
        <w:t xml:space="preserve">Český jazyk a literatura </w:t>
      </w:r>
    </w:p>
    <w:p w14:paraId="0DBE12C3" w14:textId="77777777" w:rsidR="00D256BA" w:rsidRPr="00F926CF" w:rsidRDefault="00D256BA" w:rsidP="00D256BA">
      <w:pPr>
        <w:rPr>
          <w:szCs w:val="24"/>
        </w:rPr>
      </w:pPr>
      <w:r w:rsidRPr="00F926CF">
        <w:rPr>
          <w:szCs w:val="24"/>
        </w:rPr>
        <w:t xml:space="preserve">Hodnocení diktátu, opisu, přepisu: </w:t>
      </w:r>
    </w:p>
    <w:p w14:paraId="5BCA2326" w14:textId="77777777" w:rsidR="004E450F" w:rsidRPr="00BC1265" w:rsidRDefault="004E450F" w:rsidP="004E450F">
      <w:pPr>
        <w:pStyle w:val="Odstavecseseznamem"/>
        <w:numPr>
          <w:ilvl w:val="0"/>
          <w:numId w:val="50"/>
        </w:numPr>
        <w:overflowPunct/>
        <w:autoSpaceDE/>
        <w:autoSpaceDN/>
        <w:adjustRightInd/>
        <w:rPr>
          <w:szCs w:val="24"/>
        </w:rPr>
      </w:pPr>
      <w:r>
        <w:rPr>
          <w:szCs w:val="24"/>
        </w:rPr>
        <w:t xml:space="preserve">bez chyby </w:t>
      </w:r>
    </w:p>
    <w:p w14:paraId="74B34257" w14:textId="77777777" w:rsidR="004E450F" w:rsidRPr="00BC1265" w:rsidRDefault="004E450F" w:rsidP="004E450F">
      <w:pPr>
        <w:pStyle w:val="Odstavecseseznamem"/>
        <w:numPr>
          <w:ilvl w:val="0"/>
          <w:numId w:val="50"/>
        </w:numPr>
        <w:overflowPunct/>
        <w:autoSpaceDE/>
        <w:autoSpaceDN/>
        <w:adjustRightInd/>
        <w:rPr>
          <w:szCs w:val="24"/>
        </w:rPr>
      </w:pPr>
      <w:r>
        <w:rPr>
          <w:szCs w:val="24"/>
        </w:rPr>
        <w:t>1</w:t>
      </w:r>
      <w:r w:rsidRPr="00BC1265">
        <w:rPr>
          <w:szCs w:val="24"/>
        </w:rPr>
        <w:t>–</w:t>
      </w:r>
      <w:r>
        <w:rPr>
          <w:szCs w:val="24"/>
        </w:rPr>
        <w:t>2</w:t>
      </w:r>
      <w:r w:rsidRPr="00BC1265">
        <w:rPr>
          <w:szCs w:val="24"/>
        </w:rPr>
        <w:t xml:space="preserve"> chyby </w:t>
      </w:r>
    </w:p>
    <w:p w14:paraId="1C050622" w14:textId="77777777" w:rsidR="004E450F" w:rsidRPr="00BC1265" w:rsidRDefault="004E450F" w:rsidP="004E450F">
      <w:pPr>
        <w:pStyle w:val="Odstavecseseznamem"/>
        <w:numPr>
          <w:ilvl w:val="0"/>
          <w:numId w:val="50"/>
        </w:numPr>
        <w:overflowPunct/>
        <w:autoSpaceDE/>
        <w:autoSpaceDN/>
        <w:adjustRightInd/>
        <w:rPr>
          <w:szCs w:val="24"/>
        </w:rPr>
      </w:pPr>
      <w:r>
        <w:rPr>
          <w:szCs w:val="24"/>
        </w:rPr>
        <w:t>3</w:t>
      </w:r>
      <w:r w:rsidRPr="00BC1265">
        <w:rPr>
          <w:szCs w:val="24"/>
        </w:rPr>
        <w:t>–</w:t>
      </w:r>
      <w:r>
        <w:rPr>
          <w:szCs w:val="24"/>
        </w:rPr>
        <w:t>5</w:t>
      </w:r>
      <w:r w:rsidRPr="00BC1265">
        <w:rPr>
          <w:szCs w:val="24"/>
        </w:rPr>
        <w:t xml:space="preserve"> chyb </w:t>
      </w:r>
    </w:p>
    <w:p w14:paraId="07C90A04" w14:textId="77777777" w:rsidR="004E450F" w:rsidRPr="00BC1265" w:rsidRDefault="004E450F" w:rsidP="004E450F">
      <w:pPr>
        <w:pStyle w:val="Odstavecseseznamem"/>
        <w:numPr>
          <w:ilvl w:val="0"/>
          <w:numId w:val="50"/>
        </w:numPr>
        <w:overflowPunct/>
        <w:autoSpaceDE/>
        <w:autoSpaceDN/>
        <w:adjustRightInd/>
        <w:rPr>
          <w:szCs w:val="24"/>
        </w:rPr>
      </w:pPr>
      <w:r>
        <w:rPr>
          <w:szCs w:val="24"/>
        </w:rPr>
        <w:t>6</w:t>
      </w:r>
      <w:r w:rsidRPr="00BC1265">
        <w:rPr>
          <w:szCs w:val="24"/>
        </w:rPr>
        <w:t>–</w:t>
      </w:r>
      <w:r>
        <w:rPr>
          <w:szCs w:val="24"/>
        </w:rPr>
        <w:t>9</w:t>
      </w:r>
      <w:r w:rsidRPr="00BC1265">
        <w:rPr>
          <w:szCs w:val="24"/>
        </w:rPr>
        <w:t xml:space="preserve"> chyb </w:t>
      </w:r>
    </w:p>
    <w:p w14:paraId="4691EFC1" w14:textId="77777777" w:rsidR="004E450F" w:rsidRDefault="004E450F" w:rsidP="004E450F">
      <w:pPr>
        <w:pStyle w:val="Odstavecseseznamem"/>
        <w:numPr>
          <w:ilvl w:val="0"/>
          <w:numId w:val="50"/>
        </w:numPr>
        <w:overflowPunct/>
        <w:autoSpaceDE/>
        <w:autoSpaceDN/>
        <w:adjustRightInd/>
        <w:rPr>
          <w:szCs w:val="24"/>
        </w:rPr>
      </w:pPr>
      <w:r w:rsidRPr="00BC1265">
        <w:rPr>
          <w:szCs w:val="24"/>
        </w:rPr>
        <w:t xml:space="preserve">10 a více chyb </w:t>
      </w:r>
    </w:p>
    <w:p w14:paraId="34C6C837" w14:textId="77777777" w:rsidR="00D256BA" w:rsidRDefault="00D256BA" w:rsidP="00D256BA">
      <w:pPr>
        <w:overflowPunct/>
        <w:autoSpaceDE/>
        <w:autoSpaceDN/>
        <w:adjustRightInd/>
        <w:rPr>
          <w:szCs w:val="24"/>
        </w:rPr>
      </w:pPr>
    </w:p>
    <w:p w14:paraId="783B5EDC" w14:textId="77777777" w:rsidR="00C95298" w:rsidRPr="00BC1265" w:rsidRDefault="00C95298" w:rsidP="00C95298">
      <w:pPr>
        <w:rPr>
          <w:b/>
          <w:szCs w:val="24"/>
        </w:rPr>
      </w:pPr>
      <w:r w:rsidRPr="00BC1265">
        <w:rPr>
          <w:b/>
          <w:szCs w:val="24"/>
        </w:rPr>
        <w:t xml:space="preserve">Matematika </w:t>
      </w:r>
    </w:p>
    <w:p w14:paraId="18B3124A" w14:textId="77777777" w:rsidR="00C95298" w:rsidRDefault="00C95298" w:rsidP="00C95298">
      <w:pPr>
        <w:rPr>
          <w:szCs w:val="24"/>
        </w:rPr>
      </w:pPr>
      <w:r w:rsidRPr="00BC1265">
        <w:rPr>
          <w:szCs w:val="24"/>
        </w:rPr>
        <w:t>Je hodnocena samostatnost, správnost postupů</w:t>
      </w:r>
      <w:r>
        <w:rPr>
          <w:szCs w:val="24"/>
        </w:rPr>
        <w:t xml:space="preserve"> </w:t>
      </w:r>
      <w:r w:rsidRPr="00BC1265">
        <w:rPr>
          <w:szCs w:val="24"/>
        </w:rPr>
        <w:t>a výsledků, tvoř</w:t>
      </w:r>
      <w:r>
        <w:rPr>
          <w:szCs w:val="24"/>
        </w:rPr>
        <w:t xml:space="preserve">ivost, aktivita, </w:t>
      </w:r>
      <w:r w:rsidRPr="00BC1265">
        <w:rPr>
          <w:szCs w:val="24"/>
        </w:rPr>
        <w:t xml:space="preserve">numerické počítání a schopnost řešit slovní úlohy. </w:t>
      </w:r>
    </w:p>
    <w:p w14:paraId="28D157CF" w14:textId="77777777" w:rsidR="00C95298" w:rsidRDefault="00C95298" w:rsidP="00C95298">
      <w:pPr>
        <w:rPr>
          <w:szCs w:val="24"/>
        </w:rPr>
      </w:pPr>
      <w:r w:rsidRPr="001A4B4F">
        <w:rPr>
          <w:szCs w:val="24"/>
        </w:rPr>
        <w:t xml:space="preserve">Hodnocení </w:t>
      </w:r>
      <w:r>
        <w:rPr>
          <w:szCs w:val="24"/>
        </w:rPr>
        <w:t>prověřovacích prací</w:t>
      </w:r>
      <w:r w:rsidRPr="001A4B4F">
        <w:rPr>
          <w:szCs w:val="24"/>
        </w:rPr>
        <w:t xml:space="preserve">, pamětného počítání, slovních úloh: </w:t>
      </w:r>
    </w:p>
    <w:p w14:paraId="1AB79C1F" w14:textId="77777777" w:rsidR="004E450F" w:rsidRPr="00BC1265" w:rsidRDefault="004E450F" w:rsidP="004E450F">
      <w:pPr>
        <w:pStyle w:val="Odstavecseseznamem"/>
        <w:numPr>
          <w:ilvl w:val="0"/>
          <w:numId w:val="43"/>
        </w:numPr>
        <w:overflowPunct/>
        <w:autoSpaceDE/>
        <w:autoSpaceDN/>
        <w:adjustRightInd/>
        <w:rPr>
          <w:szCs w:val="24"/>
        </w:rPr>
      </w:pPr>
      <w:r>
        <w:rPr>
          <w:szCs w:val="24"/>
        </w:rPr>
        <w:t xml:space="preserve">bez chyby </w:t>
      </w:r>
    </w:p>
    <w:p w14:paraId="10ED0A6F" w14:textId="77777777" w:rsidR="004E450F" w:rsidRPr="00BC1265" w:rsidRDefault="004E450F" w:rsidP="004E450F">
      <w:pPr>
        <w:pStyle w:val="Odstavecseseznamem"/>
        <w:numPr>
          <w:ilvl w:val="0"/>
          <w:numId w:val="43"/>
        </w:numPr>
        <w:overflowPunct/>
        <w:autoSpaceDE/>
        <w:autoSpaceDN/>
        <w:adjustRightInd/>
        <w:rPr>
          <w:szCs w:val="24"/>
        </w:rPr>
      </w:pPr>
      <w:r>
        <w:rPr>
          <w:szCs w:val="24"/>
        </w:rPr>
        <w:t>1</w:t>
      </w:r>
      <w:r w:rsidRPr="00BC1265">
        <w:rPr>
          <w:szCs w:val="24"/>
        </w:rPr>
        <w:t>–</w:t>
      </w:r>
      <w:r>
        <w:rPr>
          <w:szCs w:val="24"/>
        </w:rPr>
        <w:t>2</w:t>
      </w:r>
      <w:r w:rsidRPr="00BC1265">
        <w:rPr>
          <w:szCs w:val="24"/>
        </w:rPr>
        <w:t xml:space="preserve"> chyby </w:t>
      </w:r>
    </w:p>
    <w:p w14:paraId="70B60E80" w14:textId="77777777" w:rsidR="004E450F" w:rsidRPr="00BC1265" w:rsidRDefault="004E450F" w:rsidP="004E450F">
      <w:pPr>
        <w:pStyle w:val="Odstavecseseznamem"/>
        <w:numPr>
          <w:ilvl w:val="0"/>
          <w:numId w:val="43"/>
        </w:numPr>
        <w:overflowPunct/>
        <w:autoSpaceDE/>
        <w:autoSpaceDN/>
        <w:adjustRightInd/>
        <w:rPr>
          <w:szCs w:val="24"/>
        </w:rPr>
      </w:pPr>
      <w:r>
        <w:rPr>
          <w:szCs w:val="24"/>
        </w:rPr>
        <w:t>3</w:t>
      </w:r>
      <w:r w:rsidRPr="00BC1265">
        <w:rPr>
          <w:szCs w:val="24"/>
        </w:rPr>
        <w:t>–</w:t>
      </w:r>
      <w:r>
        <w:rPr>
          <w:szCs w:val="24"/>
        </w:rPr>
        <w:t>5</w:t>
      </w:r>
      <w:r w:rsidRPr="00BC1265">
        <w:rPr>
          <w:szCs w:val="24"/>
        </w:rPr>
        <w:t xml:space="preserve"> chyb </w:t>
      </w:r>
    </w:p>
    <w:p w14:paraId="13573DF6" w14:textId="77777777" w:rsidR="004E450F" w:rsidRPr="00BC1265" w:rsidRDefault="004E450F" w:rsidP="004E450F">
      <w:pPr>
        <w:pStyle w:val="Odstavecseseznamem"/>
        <w:numPr>
          <w:ilvl w:val="0"/>
          <w:numId w:val="43"/>
        </w:numPr>
        <w:overflowPunct/>
        <w:autoSpaceDE/>
        <w:autoSpaceDN/>
        <w:adjustRightInd/>
        <w:rPr>
          <w:szCs w:val="24"/>
        </w:rPr>
      </w:pPr>
      <w:r>
        <w:rPr>
          <w:szCs w:val="24"/>
        </w:rPr>
        <w:lastRenderedPageBreak/>
        <w:t>6</w:t>
      </w:r>
      <w:r w:rsidRPr="00BC1265">
        <w:rPr>
          <w:szCs w:val="24"/>
        </w:rPr>
        <w:t>–</w:t>
      </w:r>
      <w:r>
        <w:rPr>
          <w:szCs w:val="24"/>
        </w:rPr>
        <w:t>9</w:t>
      </w:r>
      <w:r w:rsidRPr="00BC1265">
        <w:rPr>
          <w:szCs w:val="24"/>
        </w:rPr>
        <w:t xml:space="preserve"> chyb </w:t>
      </w:r>
    </w:p>
    <w:p w14:paraId="14F0CAC8" w14:textId="77777777" w:rsidR="004E450F" w:rsidRDefault="004E450F" w:rsidP="004E450F">
      <w:pPr>
        <w:pStyle w:val="Odstavecseseznamem"/>
        <w:numPr>
          <w:ilvl w:val="0"/>
          <w:numId w:val="43"/>
        </w:numPr>
        <w:overflowPunct/>
        <w:autoSpaceDE/>
        <w:autoSpaceDN/>
        <w:adjustRightInd/>
        <w:rPr>
          <w:szCs w:val="24"/>
        </w:rPr>
      </w:pPr>
      <w:r w:rsidRPr="00BC1265">
        <w:rPr>
          <w:szCs w:val="24"/>
        </w:rPr>
        <w:t xml:space="preserve">10 a více chyb </w:t>
      </w:r>
    </w:p>
    <w:p w14:paraId="1977FC0B" w14:textId="46D955A6" w:rsidR="00C95298" w:rsidRDefault="00C95298" w:rsidP="00C61E83">
      <w:pPr>
        <w:pStyle w:val="Odstavecseseznamem"/>
        <w:overflowPunct/>
        <w:autoSpaceDE/>
        <w:autoSpaceDN/>
        <w:adjustRightInd/>
        <w:ind w:left="960"/>
        <w:rPr>
          <w:szCs w:val="24"/>
        </w:rPr>
      </w:pPr>
    </w:p>
    <w:p w14:paraId="2B0CF2A9" w14:textId="77777777" w:rsidR="00C95298" w:rsidRDefault="00C95298" w:rsidP="00C95298">
      <w:pPr>
        <w:rPr>
          <w:szCs w:val="24"/>
        </w:rPr>
      </w:pPr>
      <w:r w:rsidRPr="001A4B4F">
        <w:rPr>
          <w:szCs w:val="24"/>
        </w:rPr>
        <w:t xml:space="preserve">V geometrii je hodnocena správnost a přesnost provedení. </w:t>
      </w:r>
    </w:p>
    <w:p w14:paraId="4C95E786" w14:textId="77777777" w:rsidR="00753C10" w:rsidRDefault="00753C10" w:rsidP="00452FB4">
      <w:pPr>
        <w:rPr>
          <w:b/>
          <w:szCs w:val="24"/>
        </w:rPr>
      </w:pPr>
    </w:p>
    <w:p w14:paraId="780FA9CA" w14:textId="3EAEA252" w:rsidR="00452FB4" w:rsidRPr="00D559F4" w:rsidRDefault="00452FB4" w:rsidP="00452FB4">
      <w:pPr>
        <w:rPr>
          <w:b/>
          <w:szCs w:val="24"/>
        </w:rPr>
      </w:pPr>
      <w:r w:rsidRPr="00D559F4">
        <w:rPr>
          <w:b/>
          <w:szCs w:val="24"/>
        </w:rPr>
        <w:t xml:space="preserve">Prvouka </w:t>
      </w:r>
    </w:p>
    <w:p w14:paraId="4E038BEE" w14:textId="77777777" w:rsidR="00452FB4" w:rsidRDefault="00452FB4" w:rsidP="00452FB4">
      <w:pPr>
        <w:rPr>
          <w:szCs w:val="24"/>
        </w:rPr>
      </w:pPr>
      <w:r w:rsidRPr="00D559F4">
        <w:rPr>
          <w:szCs w:val="24"/>
        </w:rPr>
        <w:t>Je prověřována znalost učiva formou ústního zkoušení, skupinové práce nebo samostatných prací, testů a</w:t>
      </w:r>
      <w:r>
        <w:rPr>
          <w:szCs w:val="24"/>
        </w:rPr>
        <w:t> </w:t>
      </w:r>
      <w:r w:rsidRPr="00D559F4">
        <w:rPr>
          <w:szCs w:val="24"/>
        </w:rPr>
        <w:t>prověřovacích prací</w:t>
      </w:r>
      <w:r w:rsidR="00753C10">
        <w:rPr>
          <w:szCs w:val="24"/>
        </w:rPr>
        <w:t>.</w:t>
      </w:r>
    </w:p>
    <w:p w14:paraId="4110F11F" w14:textId="77777777" w:rsidR="00753C10" w:rsidRDefault="00753C10" w:rsidP="00452FB4">
      <w:pPr>
        <w:rPr>
          <w:szCs w:val="24"/>
        </w:rPr>
      </w:pPr>
    </w:p>
    <w:p w14:paraId="6E07AF91" w14:textId="77777777" w:rsidR="00753C10" w:rsidRDefault="00753C10" w:rsidP="00452FB4">
      <w:pPr>
        <w:rPr>
          <w:szCs w:val="24"/>
        </w:rPr>
      </w:pPr>
    </w:p>
    <w:p w14:paraId="37E73F58" w14:textId="77777777" w:rsidR="00753C10" w:rsidRPr="00E80F28" w:rsidRDefault="00753C10" w:rsidP="00753C10">
      <w:pPr>
        <w:rPr>
          <w:b/>
          <w:szCs w:val="24"/>
        </w:rPr>
      </w:pPr>
      <w:r w:rsidRPr="00E80F28">
        <w:rPr>
          <w:b/>
          <w:szCs w:val="24"/>
        </w:rPr>
        <w:t xml:space="preserve">Hudební, tělesná, výtvarná výchova </w:t>
      </w:r>
      <w:r>
        <w:rPr>
          <w:b/>
          <w:szCs w:val="24"/>
        </w:rPr>
        <w:t>a pracovní činnosti</w:t>
      </w:r>
    </w:p>
    <w:p w14:paraId="3D75DB93" w14:textId="77777777" w:rsidR="00753C10" w:rsidRDefault="00753C10" w:rsidP="00753C10">
      <w:pPr>
        <w:rPr>
          <w:szCs w:val="24"/>
        </w:rPr>
      </w:pPr>
      <w:r w:rsidRPr="00E80F28">
        <w:rPr>
          <w:szCs w:val="24"/>
        </w:rPr>
        <w:t xml:space="preserve">Hodnocení má především motivační charakter. Je hodnocena aktivita, snaha, připravenost na vyučování a originalita projevu. Je také přihlíženo k individuálním schopnostem každého žáka. </w:t>
      </w:r>
    </w:p>
    <w:p w14:paraId="5A8F41FA" w14:textId="77777777" w:rsidR="00753C10" w:rsidRDefault="00753C10" w:rsidP="00452FB4">
      <w:pPr>
        <w:rPr>
          <w:szCs w:val="24"/>
        </w:rPr>
      </w:pPr>
    </w:p>
    <w:p w14:paraId="54C39007" w14:textId="77777777" w:rsidR="00753C10" w:rsidRDefault="00753C10" w:rsidP="00452FB4">
      <w:pPr>
        <w:rPr>
          <w:szCs w:val="24"/>
        </w:rPr>
      </w:pPr>
    </w:p>
    <w:p w14:paraId="6D792CA4" w14:textId="77777777" w:rsidR="00753C10" w:rsidRDefault="00753C10" w:rsidP="00753C10">
      <w:pPr>
        <w:spacing w:line="276" w:lineRule="auto"/>
        <w:rPr>
          <w:b/>
          <w:color w:val="000000"/>
          <w:sz w:val="28"/>
          <w:szCs w:val="28"/>
        </w:rPr>
      </w:pPr>
      <w:r>
        <w:rPr>
          <w:b/>
          <w:color w:val="000000"/>
          <w:sz w:val="28"/>
          <w:szCs w:val="28"/>
        </w:rPr>
        <w:t>3</w:t>
      </w:r>
      <w:r w:rsidRPr="00BC1265">
        <w:rPr>
          <w:b/>
          <w:color w:val="000000"/>
          <w:sz w:val="28"/>
          <w:szCs w:val="28"/>
        </w:rPr>
        <w:t>.</w:t>
      </w:r>
      <w:r>
        <w:rPr>
          <w:b/>
          <w:color w:val="000000"/>
          <w:sz w:val="28"/>
          <w:szCs w:val="28"/>
        </w:rPr>
        <w:t>, 4., 5.</w:t>
      </w:r>
      <w:r w:rsidRPr="00BC1265">
        <w:rPr>
          <w:b/>
          <w:color w:val="000000"/>
          <w:sz w:val="28"/>
          <w:szCs w:val="28"/>
        </w:rPr>
        <w:t xml:space="preserve"> </w:t>
      </w:r>
      <w:r>
        <w:rPr>
          <w:b/>
          <w:color w:val="000000"/>
          <w:sz w:val="28"/>
          <w:szCs w:val="28"/>
        </w:rPr>
        <w:t>r</w:t>
      </w:r>
      <w:r w:rsidRPr="00BC1265">
        <w:rPr>
          <w:b/>
          <w:color w:val="000000"/>
          <w:sz w:val="28"/>
          <w:szCs w:val="28"/>
        </w:rPr>
        <w:t>očník</w:t>
      </w:r>
    </w:p>
    <w:p w14:paraId="5CB27016" w14:textId="77777777" w:rsidR="00753C10" w:rsidRDefault="00753C10" w:rsidP="00753C10">
      <w:pPr>
        <w:spacing w:line="276" w:lineRule="auto"/>
        <w:rPr>
          <w:b/>
          <w:color w:val="000000"/>
          <w:sz w:val="28"/>
          <w:szCs w:val="28"/>
        </w:rPr>
      </w:pPr>
    </w:p>
    <w:p w14:paraId="4482D408" w14:textId="77777777" w:rsidR="00753C10" w:rsidRPr="003A32D7" w:rsidRDefault="00753C10" w:rsidP="00753C10">
      <w:pPr>
        <w:rPr>
          <w:b/>
          <w:szCs w:val="24"/>
        </w:rPr>
      </w:pPr>
      <w:r w:rsidRPr="003A32D7">
        <w:rPr>
          <w:b/>
          <w:szCs w:val="24"/>
        </w:rPr>
        <w:t xml:space="preserve">Český jazyk a literatura </w:t>
      </w:r>
    </w:p>
    <w:p w14:paraId="6A0D2127" w14:textId="77777777" w:rsidR="00753C10" w:rsidRPr="003A32D7" w:rsidRDefault="00753C10" w:rsidP="00753C10">
      <w:pPr>
        <w:rPr>
          <w:szCs w:val="24"/>
          <w:u w:val="single"/>
        </w:rPr>
      </w:pPr>
      <w:r w:rsidRPr="003A32D7">
        <w:rPr>
          <w:szCs w:val="24"/>
          <w:u w:val="single"/>
        </w:rPr>
        <w:t xml:space="preserve">Čtení </w:t>
      </w:r>
    </w:p>
    <w:p w14:paraId="14BDC4BD" w14:textId="77777777" w:rsidR="00753C10" w:rsidRDefault="00753C10" w:rsidP="00753C10">
      <w:pPr>
        <w:pStyle w:val="Odstavecseseznamem"/>
        <w:numPr>
          <w:ilvl w:val="0"/>
          <w:numId w:val="45"/>
        </w:numPr>
        <w:overflowPunct/>
        <w:autoSpaceDE/>
        <w:autoSpaceDN/>
        <w:adjustRightInd/>
        <w:rPr>
          <w:szCs w:val="24"/>
        </w:rPr>
      </w:pPr>
      <w:r w:rsidRPr="003A32D7">
        <w:rPr>
          <w:szCs w:val="24"/>
        </w:rPr>
        <w:t>schopnost orientace v</w:t>
      </w:r>
      <w:r>
        <w:rPr>
          <w:szCs w:val="24"/>
        </w:rPr>
        <w:t> </w:t>
      </w:r>
      <w:r w:rsidRPr="003A32D7">
        <w:rPr>
          <w:szCs w:val="24"/>
        </w:rPr>
        <w:t>textu</w:t>
      </w:r>
    </w:p>
    <w:p w14:paraId="4F314BE5" w14:textId="77777777" w:rsidR="00753C10" w:rsidRDefault="00753C10" w:rsidP="00753C10">
      <w:pPr>
        <w:pStyle w:val="Odstavecseseznamem"/>
        <w:numPr>
          <w:ilvl w:val="0"/>
          <w:numId w:val="45"/>
        </w:numPr>
        <w:overflowPunct/>
        <w:autoSpaceDE/>
        <w:autoSpaceDN/>
        <w:adjustRightInd/>
        <w:rPr>
          <w:szCs w:val="24"/>
        </w:rPr>
      </w:pPr>
      <w:r w:rsidRPr="003A32D7">
        <w:rPr>
          <w:szCs w:val="24"/>
        </w:rPr>
        <w:t xml:space="preserve">úroveň hlasitého čtení </w:t>
      </w:r>
    </w:p>
    <w:p w14:paraId="313963BD" w14:textId="77777777" w:rsidR="00753C10" w:rsidRDefault="00753C10" w:rsidP="00753C10">
      <w:pPr>
        <w:pStyle w:val="Odstavecseseznamem"/>
        <w:numPr>
          <w:ilvl w:val="0"/>
          <w:numId w:val="45"/>
        </w:numPr>
        <w:overflowPunct/>
        <w:autoSpaceDE/>
        <w:autoSpaceDN/>
        <w:adjustRightInd/>
        <w:rPr>
          <w:szCs w:val="24"/>
        </w:rPr>
      </w:pPr>
      <w:r w:rsidRPr="003A32D7">
        <w:rPr>
          <w:szCs w:val="24"/>
        </w:rPr>
        <w:t xml:space="preserve">porozumění textu </w:t>
      </w:r>
    </w:p>
    <w:p w14:paraId="01B41172" w14:textId="77777777" w:rsidR="00753C10" w:rsidRDefault="00753C10" w:rsidP="00753C10">
      <w:pPr>
        <w:pStyle w:val="Odstavecseseznamem"/>
        <w:numPr>
          <w:ilvl w:val="0"/>
          <w:numId w:val="45"/>
        </w:numPr>
        <w:overflowPunct/>
        <w:autoSpaceDE/>
        <w:autoSpaceDN/>
        <w:adjustRightInd/>
        <w:rPr>
          <w:szCs w:val="24"/>
        </w:rPr>
      </w:pPr>
      <w:r w:rsidRPr="003A32D7">
        <w:rPr>
          <w:szCs w:val="24"/>
        </w:rPr>
        <w:t xml:space="preserve">schopnost reprodukovat text </w:t>
      </w:r>
    </w:p>
    <w:p w14:paraId="740DF656" w14:textId="77777777" w:rsidR="00753C10" w:rsidRDefault="00753C10" w:rsidP="00753C10">
      <w:pPr>
        <w:pStyle w:val="Odstavecseseznamem"/>
        <w:numPr>
          <w:ilvl w:val="0"/>
          <w:numId w:val="45"/>
        </w:numPr>
        <w:overflowPunct/>
        <w:autoSpaceDE/>
        <w:autoSpaceDN/>
        <w:adjustRightInd/>
        <w:rPr>
          <w:szCs w:val="24"/>
        </w:rPr>
      </w:pPr>
      <w:r w:rsidRPr="003A32D7">
        <w:rPr>
          <w:szCs w:val="24"/>
        </w:rPr>
        <w:t xml:space="preserve">schopnost vyhledat potřebné informace v textu </w:t>
      </w:r>
    </w:p>
    <w:p w14:paraId="56B03CBA" w14:textId="77777777" w:rsidR="00753C10" w:rsidRDefault="00753C10" w:rsidP="00753C10">
      <w:pPr>
        <w:pStyle w:val="Odstavecseseznamem"/>
        <w:numPr>
          <w:ilvl w:val="0"/>
          <w:numId w:val="45"/>
        </w:numPr>
        <w:overflowPunct/>
        <w:autoSpaceDE/>
        <w:autoSpaceDN/>
        <w:adjustRightInd/>
        <w:rPr>
          <w:szCs w:val="24"/>
        </w:rPr>
      </w:pPr>
      <w:r w:rsidRPr="003A32D7">
        <w:rPr>
          <w:szCs w:val="24"/>
        </w:rPr>
        <w:t xml:space="preserve">recitace, přednes </w:t>
      </w:r>
    </w:p>
    <w:p w14:paraId="42168350" w14:textId="77777777" w:rsidR="00753C10" w:rsidRPr="003A32D7" w:rsidRDefault="00753C10" w:rsidP="00753C10">
      <w:pPr>
        <w:pStyle w:val="Odstavecseseznamem"/>
        <w:numPr>
          <w:ilvl w:val="0"/>
          <w:numId w:val="45"/>
        </w:numPr>
        <w:overflowPunct/>
        <w:autoSpaceDE/>
        <w:autoSpaceDN/>
        <w:adjustRightInd/>
        <w:rPr>
          <w:szCs w:val="24"/>
        </w:rPr>
      </w:pPr>
      <w:r>
        <w:rPr>
          <w:szCs w:val="24"/>
        </w:rPr>
        <w:t>vedení a prezentace čtenářského deníku</w:t>
      </w:r>
    </w:p>
    <w:p w14:paraId="74B8626F" w14:textId="77777777" w:rsidR="00753C10" w:rsidRDefault="00753C10" w:rsidP="00753C10">
      <w:pPr>
        <w:rPr>
          <w:szCs w:val="24"/>
        </w:rPr>
      </w:pPr>
      <w:r w:rsidRPr="003A32D7">
        <w:rPr>
          <w:szCs w:val="24"/>
        </w:rPr>
        <w:t xml:space="preserve">Součástí hodnocení je i schopnost referovat o literárním díle, kulturní akci. </w:t>
      </w:r>
    </w:p>
    <w:p w14:paraId="60A53C60" w14:textId="77777777" w:rsidR="00753C10" w:rsidRPr="003A32D7" w:rsidRDefault="00753C10" w:rsidP="00753C10">
      <w:pPr>
        <w:rPr>
          <w:szCs w:val="24"/>
        </w:rPr>
      </w:pPr>
    </w:p>
    <w:p w14:paraId="3E0A190D" w14:textId="77777777" w:rsidR="00753C10" w:rsidRPr="003A32D7" w:rsidRDefault="00753C10" w:rsidP="00753C10">
      <w:pPr>
        <w:rPr>
          <w:szCs w:val="24"/>
          <w:u w:val="single"/>
        </w:rPr>
      </w:pPr>
      <w:r w:rsidRPr="003A32D7">
        <w:rPr>
          <w:szCs w:val="24"/>
          <w:u w:val="single"/>
        </w:rPr>
        <w:t xml:space="preserve">Gramatika </w:t>
      </w:r>
    </w:p>
    <w:p w14:paraId="246FC9F6" w14:textId="77777777" w:rsidR="00753C10" w:rsidRPr="003A32D7" w:rsidRDefault="00753C10" w:rsidP="00753C10">
      <w:pPr>
        <w:rPr>
          <w:szCs w:val="24"/>
        </w:rPr>
      </w:pPr>
      <w:r w:rsidRPr="003A32D7">
        <w:rPr>
          <w:szCs w:val="24"/>
        </w:rPr>
        <w:t>Pravopisná cvičení, diktáty</w:t>
      </w:r>
      <w:r>
        <w:rPr>
          <w:szCs w:val="24"/>
        </w:rPr>
        <w:t xml:space="preserve"> </w:t>
      </w:r>
      <w:r w:rsidRPr="003A32D7">
        <w:rPr>
          <w:szCs w:val="24"/>
        </w:rPr>
        <w:t xml:space="preserve">(dle obtížnosti a rozsahu). </w:t>
      </w:r>
    </w:p>
    <w:p w14:paraId="6FA3ABB8" w14:textId="77777777" w:rsidR="00753C10" w:rsidRPr="003A32D7" w:rsidRDefault="00753C10" w:rsidP="00753C10">
      <w:pPr>
        <w:rPr>
          <w:szCs w:val="24"/>
        </w:rPr>
      </w:pPr>
      <w:r w:rsidRPr="003A32D7">
        <w:rPr>
          <w:szCs w:val="24"/>
        </w:rPr>
        <w:t xml:space="preserve">Vzhledem k nutnosti hodnotit nejen pravopisné jevy, ale i celkovou správnost psaného textu, </w:t>
      </w:r>
    </w:p>
    <w:p w14:paraId="74FFAB60" w14:textId="77777777" w:rsidR="00753C10" w:rsidRPr="003A32D7" w:rsidRDefault="00753C10" w:rsidP="00753C10">
      <w:pPr>
        <w:rPr>
          <w:szCs w:val="24"/>
        </w:rPr>
      </w:pPr>
      <w:r w:rsidRPr="003A32D7">
        <w:rPr>
          <w:szCs w:val="24"/>
        </w:rPr>
        <w:t xml:space="preserve">se vychází z tohoto hodnocení: </w:t>
      </w:r>
    </w:p>
    <w:p w14:paraId="58462D1D" w14:textId="77777777" w:rsidR="00C61E83" w:rsidRPr="00BC1265" w:rsidRDefault="00C61E83" w:rsidP="00C61E83">
      <w:pPr>
        <w:pStyle w:val="Odstavecseseznamem"/>
        <w:numPr>
          <w:ilvl w:val="0"/>
          <w:numId w:val="51"/>
        </w:numPr>
        <w:overflowPunct/>
        <w:autoSpaceDE/>
        <w:autoSpaceDN/>
        <w:adjustRightInd/>
        <w:rPr>
          <w:szCs w:val="24"/>
        </w:rPr>
      </w:pPr>
      <w:r>
        <w:rPr>
          <w:szCs w:val="24"/>
        </w:rPr>
        <w:t xml:space="preserve">bez chyby </w:t>
      </w:r>
    </w:p>
    <w:p w14:paraId="173D9139" w14:textId="77777777" w:rsidR="00C61E83" w:rsidRPr="00BC1265" w:rsidRDefault="00C61E83" w:rsidP="00C61E83">
      <w:pPr>
        <w:pStyle w:val="Odstavecseseznamem"/>
        <w:numPr>
          <w:ilvl w:val="0"/>
          <w:numId w:val="51"/>
        </w:numPr>
        <w:overflowPunct/>
        <w:autoSpaceDE/>
        <w:autoSpaceDN/>
        <w:adjustRightInd/>
        <w:rPr>
          <w:szCs w:val="24"/>
        </w:rPr>
      </w:pPr>
      <w:r>
        <w:rPr>
          <w:szCs w:val="24"/>
        </w:rPr>
        <w:t>1</w:t>
      </w:r>
      <w:r w:rsidRPr="00BC1265">
        <w:rPr>
          <w:szCs w:val="24"/>
        </w:rPr>
        <w:t>–</w:t>
      </w:r>
      <w:r>
        <w:rPr>
          <w:szCs w:val="24"/>
        </w:rPr>
        <w:t>2</w:t>
      </w:r>
      <w:r w:rsidRPr="00BC1265">
        <w:rPr>
          <w:szCs w:val="24"/>
        </w:rPr>
        <w:t xml:space="preserve"> chyby </w:t>
      </w:r>
    </w:p>
    <w:p w14:paraId="2FF8E976" w14:textId="77777777" w:rsidR="00C61E83" w:rsidRPr="00BC1265" w:rsidRDefault="00C61E83" w:rsidP="00C61E83">
      <w:pPr>
        <w:pStyle w:val="Odstavecseseznamem"/>
        <w:numPr>
          <w:ilvl w:val="0"/>
          <w:numId w:val="51"/>
        </w:numPr>
        <w:overflowPunct/>
        <w:autoSpaceDE/>
        <w:autoSpaceDN/>
        <w:adjustRightInd/>
        <w:rPr>
          <w:szCs w:val="24"/>
        </w:rPr>
      </w:pPr>
      <w:r>
        <w:rPr>
          <w:szCs w:val="24"/>
        </w:rPr>
        <w:t>3</w:t>
      </w:r>
      <w:r w:rsidRPr="00BC1265">
        <w:rPr>
          <w:szCs w:val="24"/>
        </w:rPr>
        <w:t>–</w:t>
      </w:r>
      <w:r>
        <w:rPr>
          <w:szCs w:val="24"/>
        </w:rPr>
        <w:t>5</w:t>
      </w:r>
      <w:r w:rsidRPr="00BC1265">
        <w:rPr>
          <w:szCs w:val="24"/>
        </w:rPr>
        <w:t xml:space="preserve"> chyb </w:t>
      </w:r>
    </w:p>
    <w:p w14:paraId="7B211EB8" w14:textId="77777777" w:rsidR="00C61E83" w:rsidRPr="00BC1265" w:rsidRDefault="00C61E83" w:rsidP="00C61E83">
      <w:pPr>
        <w:pStyle w:val="Odstavecseseznamem"/>
        <w:numPr>
          <w:ilvl w:val="0"/>
          <w:numId w:val="51"/>
        </w:numPr>
        <w:overflowPunct/>
        <w:autoSpaceDE/>
        <w:autoSpaceDN/>
        <w:adjustRightInd/>
        <w:rPr>
          <w:szCs w:val="24"/>
        </w:rPr>
      </w:pPr>
      <w:r>
        <w:rPr>
          <w:szCs w:val="24"/>
        </w:rPr>
        <w:t>6</w:t>
      </w:r>
      <w:r w:rsidRPr="00BC1265">
        <w:rPr>
          <w:szCs w:val="24"/>
        </w:rPr>
        <w:t>–</w:t>
      </w:r>
      <w:r>
        <w:rPr>
          <w:szCs w:val="24"/>
        </w:rPr>
        <w:t>9</w:t>
      </w:r>
      <w:r w:rsidRPr="00BC1265">
        <w:rPr>
          <w:szCs w:val="24"/>
        </w:rPr>
        <w:t xml:space="preserve"> chyb </w:t>
      </w:r>
    </w:p>
    <w:p w14:paraId="40A4644B" w14:textId="77777777" w:rsidR="00C61E83" w:rsidRDefault="00C61E83" w:rsidP="00C61E83">
      <w:pPr>
        <w:pStyle w:val="Odstavecseseznamem"/>
        <w:numPr>
          <w:ilvl w:val="0"/>
          <w:numId w:val="51"/>
        </w:numPr>
        <w:overflowPunct/>
        <w:autoSpaceDE/>
        <w:autoSpaceDN/>
        <w:adjustRightInd/>
        <w:rPr>
          <w:szCs w:val="24"/>
        </w:rPr>
      </w:pPr>
      <w:r w:rsidRPr="00BC1265">
        <w:rPr>
          <w:szCs w:val="24"/>
        </w:rPr>
        <w:t xml:space="preserve">10 a více chyb </w:t>
      </w:r>
    </w:p>
    <w:p w14:paraId="04AFF5BC" w14:textId="77777777" w:rsidR="00753C10" w:rsidRDefault="00753C10" w:rsidP="00753C10">
      <w:pPr>
        <w:overflowPunct/>
        <w:autoSpaceDE/>
        <w:autoSpaceDN/>
        <w:adjustRightInd/>
        <w:rPr>
          <w:szCs w:val="24"/>
        </w:rPr>
      </w:pPr>
    </w:p>
    <w:p w14:paraId="7F066478" w14:textId="77777777" w:rsidR="006E7F16" w:rsidRDefault="006E7F16" w:rsidP="00753C10">
      <w:pPr>
        <w:overflowPunct/>
        <w:autoSpaceDE/>
        <w:autoSpaceDN/>
        <w:adjustRightInd/>
        <w:rPr>
          <w:szCs w:val="24"/>
        </w:rPr>
      </w:pPr>
    </w:p>
    <w:p w14:paraId="2A3EB6EA" w14:textId="77777777" w:rsidR="004F5F50" w:rsidRPr="00BC1265" w:rsidRDefault="004F5F50" w:rsidP="004F5F50">
      <w:pPr>
        <w:rPr>
          <w:b/>
          <w:szCs w:val="24"/>
        </w:rPr>
      </w:pPr>
      <w:r w:rsidRPr="00BC1265">
        <w:rPr>
          <w:b/>
          <w:szCs w:val="24"/>
        </w:rPr>
        <w:t xml:space="preserve">Matematika </w:t>
      </w:r>
    </w:p>
    <w:p w14:paraId="42FBFC42" w14:textId="77777777" w:rsidR="004F5F50" w:rsidRDefault="004F5F50" w:rsidP="004F5F50">
      <w:pPr>
        <w:rPr>
          <w:szCs w:val="24"/>
        </w:rPr>
      </w:pPr>
      <w:r>
        <w:rPr>
          <w:szCs w:val="24"/>
        </w:rPr>
        <w:t>Typy prací</w:t>
      </w:r>
      <w:r w:rsidRPr="001A4B4F">
        <w:rPr>
          <w:szCs w:val="24"/>
        </w:rPr>
        <w:t xml:space="preserve">: </w:t>
      </w:r>
      <w:r>
        <w:rPr>
          <w:color w:val="000000"/>
          <w:szCs w:val="24"/>
        </w:rPr>
        <w:t>Pamětné počítání, práce v hodině, prověřovací práce, slovní úlohy a čtvrtletní písemné práce.</w:t>
      </w:r>
    </w:p>
    <w:p w14:paraId="5809543B" w14:textId="77777777" w:rsidR="004F5F50" w:rsidRPr="00B6611F" w:rsidRDefault="004F5F50" w:rsidP="004F5F50">
      <w:pPr>
        <w:rPr>
          <w:szCs w:val="24"/>
        </w:rPr>
      </w:pPr>
    </w:p>
    <w:p w14:paraId="78F1369E" w14:textId="77777777" w:rsidR="004F5F50" w:rsidRDefault="004F5F50" w:rsidP="004F5F50">
      <w:pPr>
        <w:rPr>
          <w:szCs w:val="24"/>
        </w:rPr>
      </w:pPr>
      <w:r w:rsidRPr="001A4B4F">
        <w:rPr>
          <w:szCs w:val="24"/>
        </w:rPr>
        <w:t xml:space="preserve">Hodnocení </w:t>
      </w:r>
      <w:r>
        <w:rPr>
          <w:szCs w:val="24"/>
        </w:rPr>
        <w:t>prověřovacích prací</w:t>
      </w:r>
      <w:r w:rsidRPr="001A4B4F">
        <w:rPr>
          <w:szCs w:val="24"/>
        </w:rPr>
        <w:t xml:space="preserve">, pamětného počítání, slovních úloh: </w:t>
      </w:r>
    </w:p>
    <w:p w14:paraId="038D38AF" w14:textId="77777777" w:rsidR="00C61E83" w:rsidRPr="00BC1265" w:rsidRDefault="00C61E83" w:rsidP="00C61E83">
      <w:pPr>
        <w:pStyle w:val="Odstavecseseznamem"/>
        <w:numPr>
          <w:ilvl w:val="0"/>
          <w:numId w:val="52"/>
        </w:numPr>
        <w:overflowPunct/>
        <w:autoSpaceDE/>
        <w:autoSpaceDN/>
        <w:adjustRightInd/>
        <w:rPr>
          <w:szCs w:val="24"/>
        </w:rPr>
      </w:pPr>
      <w:r>
        <w:rPr>
          <w:szCs w:val="24"/>
        </w:rPr>
        <w:t xml:space="preserve">bez chyby </w:t>
      </w:r>
    </w:p>
    <w:p w14:paraId="5BC443DA" w14:textId="77777777" w:rsidR="00C61E83" w:rsidRPr="00BC1265" w:rsidRDefault="00C61E83" w:rsidP="00C61E83">
      <w:pPr>
        <w:pStyle w:val="Odstavecseseznamem"/>
        <w:numPr>
          <w:ilvl w:val="0"/>
          <w:numId w:val="52"/>
        </w:numPr>
        <w:overflowPunct/>
        <w:autoSpaceDE/>
        <w:autoSpaceDN/>
        <w:adjustRightInd/>
        <w:rPr>
          <w:szCs w:val="24"/>
        </w:rPr>
      </w:pPr>
      <w:r>
        <w:rPr>
          <w:szCs w:val="24"/>
        </w:rPr>
        <w:t>1</w:t>
      </w:r>
      <w:r w:rsidRPr="00BC1265">
        <w:rPr>
          <w:szCs w:val="24"/>
        </w:rPr>
        <w:t>–</w:t>
      </w:r>
      <w:r>
        <w:rPr>
          <w:szCs w:val="24"/>
        </w:rPr>
        <w:t>2</w:t>
      </w:r>
      <w:r w:rsidRPr="00BC1265">
        <w:rPr>
          <w:szCs w:val="24"/>
        </w:rPr>
        <w:t xml:space="preserve"> chyby </w:t>
      </w:r>
    </w:p>
    <w:p w14:paraId="136BD777" w14:textId="77777777" w:rsidR="00C61E83" w:rsidRPr="00BC1265" w:rsidRDefault="00C61E83" w:rsidP="00C61E83">
      <w:pPr>
        <w:pStyle w:val="Odstavecseseznamem"/>
        <w:numPr>
          <w:ilvl w:val="0"/>
          <w:numId w:val="52"/>
        </w:numPr>
        <w:overflowPunct/>
        <w:autoSpaceDE/>
        <w:autoSpaceDN/>
        <w:adjustRightInd/>
        <w:rPr>
          <w:szCs w:val="24"/>
        </w:rPr>
      </w:pPr>
      <w:r>
        <w:rPr>
          <w:szCs w:val="24"/>
        </w:rPr>
        <w:t>3</w:t>
      </w:r>
      <w:r w:rsidRPr="00BC1265">
        <w:rPr>
          <w:szCs w:val="24"/>
        </w:rPr>
        <w:t>–</w:t>
      </w:r>
      <w:r>
        <w:rPr>
          <w:szCs w:val="24"/>
        </w:rPr>
        <w:t>5</w:t>
      </w:r>
      <w:r w:rsidRPr="00BC1265">
        <w:rPr>
          <w:szCs w:val="24"/>
        </w:rPr>
        <w:t xml:space="preserve"> chyb </w:t>
      </w:r>
    </w:p>
    <w:p w14:paraId="2B35BED5" w14:textId="77777777" w:rsidR="00C61E83" w:rsidRPr="00BC1265" w:rsidRDefault="00C61E83" w:rsidP="00C61E83">
      <w:pPr>
        <w:pStyle w:val="Odstavecseseznamem"/>
        <w:numPr>
          <w:ilvl w:val="0"/>
          <w:numId w:val="52"/>
        </w:numPr>
        <w:overflowPunct/>
        <w:autoSpaceDE/>
        <w:autoSpaceDN/>
        <w:adjustRightInd/>
        <w:rPr>
          <w:szCs w:val="24"/>
        </w:rPr>
      </w:pPr>
      <w:r>
        <w:rPr>
          <w:szCs w:val="24"/>
        </w:rPr>
        <w:t>6</w:t>
      </w:r>
      <w:r w:rsidRPr="00BC1265">
        <w:rPr>
          <w:szCs w:val="24"/>
        </w:rPr>
        <w:t>–</w:t>
      </w:r>
      <w:r>
        <w:rPr>
          <w:szCs w:val="24"/>
        </w:rPr>
        <w:t>9</w:t>
      </w:r>
      <w:r w:rsidRPr="00BC1265">
        <w:rPr>
          <w:szCs w:val="24"/>
        </w:rPr>
        <w:t xml:space="preserve"> chyb </w:t>
      </w:r>
    </w:p>
    <w:p w14:paraId="47E6B99C" w14:textId="77777777" w:rsidR="00C61E83" w:rsidRDefault="00C61E83" w:rsidP="00C61E83">
      <w:pPr>
        <w:pStyle w:val="Odstavecseseznamem"/>
        <w:numPr>
          <w:ilvl w:val="0"/>
          <w:numId w:val="52"/>
        </w:numPr>
        <w:overflowPunct/>
        <w:autoSpaceDE/>
        <w:autoSpaceDN/>
        <w:adjustRightInd/>
        <w:rPr>
          <w:szCs w:val="24"/>
        </w:rPr>
      </w:pPr>
      <w:r w:rsidRPr="00BC1265">
        <w:rPr>
          <w:szCs w:val="24"/>
        </w:rPr>
        <w:t xml:space="preserve">10 a více chyb </w:t>
      </w:r>
    </w:p>
    <w:p w14:paraId="137D9EDD" w14:textId="77777777" w:rsidR="004F5F50" w:rsidRPr="00DA0155" w:rsidRDefault="004F5F50" w:rsidP="004F5F50">
      <w:pPr>
        <w:rPr>
          <w:szCs w:val="24"/>
        </w:rPr>
      </w:pPr>
      <w:r w:rsidRPr="00DA0155">
        <w:rPr>
          <w:szCs w:val="24"/>
        </w:rPr>
        <w:t xml:space="preserve">V geometrii je hodnocena správnost a přesnost provedení, úprava a používání rýsovacích pomůcek. </w:t>
      </w:r>
    </w:p>
    <w:p w14:paraId="65CBA841" w14:textId="77777777" w:rsidR="000F6095" w:rsidRDefault="000F6095" w:rsidP="00753C10">
      <w:pPr>
        <w:overflowPunct/>
        <w:autoSpaceDE/>
        <w:autoSpaceDN/>
        <w:adjustRightInd/>
        <w:rPr>
          <w:szCs w:val="24"/>
        </w:rPr>
      </w:pPr>
    </w:p>
    <w:p w14:paraId="796FD377" w14:textId="77777777" w:rsidR="000F6095" w:rsidRDefault="000F6095" w:rsidP="00753C10">
      <w:pPr>
        <w:overflowPunct/>
        <w:autoSpaceDE/>
        <w:autoSpaceDN/>
        <w:adjustRightInd/>
        <w:rPr>
          <w:szCs w:val="24"/>
        </w:rPr>
      </w:pPr>
    </w:p>
    <w:p w14:paraId="1BACF7B5" w14:textId="77777777" w:rsidR="006E7F16" w:rsidRDefault="006E7F16" w:rsidP="00753C10">
      <w:pPr>
        <w:overflowPunct/>
        <w:autoSpaceDE/>
        <w:autoSpaceDN/>
        <w:adjustRightInd/>
        <w:rPr>
          <w:szCs w:val="24"/>
        </w:rPr>
      </w:pPr>
    </w:p>
    <w:p w14:paraId="1AA600FA" w14:textId="77777777" w:rsidR="006E7F16" w:rsidRDefault="006E7F16" w:rsidP="00753C10">
      <w:pPr>
        <w:overflowPunct/>
        <w:autoSpaceDE/>
        <w:autoSpaceDN/>
        <w:adjustRightInd/>
        <w:rPr>
          <w:szCs w:val="24"/>
        </w:rPr>
      </w:pPr>
    </w:p>
    <w:p w14:paraId="68A719FF" w14:textId="77777777" w:rsidR="006E7F16" w:rsidRDefault="006E7F16" w:rsidP="00753C10">
      <w:pPr>
        <w:overflowPunct/>
        <w:autoSpaceDE/>
        <w:autoSpaceDN/>
        <w:adjustRightInd/>
        <w:rPr>
          <w:szCs w:val="24"/>
        </w:rPr>
      </w:pPr>
    </w:p>
    <w:p w14:paraId="421DBAB3" w14:textId="77777777" w:rsidR="006E7F16" w:rsidRDefault="006E7F16" w:rsidP="00753C10">
      <w:pPr>
        <w:overflowPunct/>
        <w:autoSpaceDE/>
        <w:autoSpaceDN/>
        <w:adjustRightInd/>
        <w:rPr>
          <w:szCs w:val="24"/>
        </w:rPr>
      </w:pPr>
    </w:p>
    <w:p w14:paraId="6B9038D0" w14:textId="77777777" w:rsidR="0078751B" w:rsidRDefault="0078751B" w:rsidP="00753C10">
      <w:pPr>
        <w:overflowPunct/>
        <w:autoSpaceDE/>
        <w:autoSpaceDN/>
        <w:adjustRightInd/>
        <w:rPr>
          <w:szCs w:val="24"/>
        </w:rPr>
      </w:pPr>
    </w:p>
    <w:p w14:paraId="329615F6" w14:textId="77777777" w:rsidR="00515A4B" w:rsidRPr="00B6611F" w:rsidRDefault="00515A4B" w:rsidP="00515A4B">
      <w:pPr>
        <w:rPr>
          <w:color w:val="000000"/>
          <w:szCs w:val="24"/>
          <w:u w:val="single"/>
        </w:rPr>
      </w:pPr>
      <w:r w:rsidRPr="00B6611F">
        <w:rPr>
          <w:color w:val="000000"/>
          <w:szCs w:val="24"/>
          <w:u w:val="single"/>
        </w:rPr>
        <w:lastRenderedPageBreak/>
        <w:t xml:space="preserve">Klasifikační tabulka pro </w:t>
      </w:r>
      <w:r>
        <w:rPr>
          <w:color w:val="000000"/>
          <w:szCs w:val="24"/>
          <w:u w:val="single"/>
        </w:rPr>
        <w:t>čtvrtletní</w:t>
      </w:r>
      <w:r w:rsidRPr="00B6611F">
        <w:rPr>
          <w:color w:val="000000"/>
          <w:szCs w:val="24"/>
          <w:u w:val="single"/>
        </w:rPr>
        <w:t xml:space="preserve"> písemné práce</w:t>
      </w:r>
    </w:p>
    <w:p w14:paraId="42D55E80" w14:textId="77777777" w:rsidR="00515A4B" w:rsidRPr="00B6611F" w:rsidRDefault="00515A4B" w:rsidP="00515A4B">
      <w:pPr>
        <w:pStyle w:val="Normlnweb"/>
        <w:spacing w:before="0" w:beforeAutospacing="0" w:after="0" w:afterAutospacing="0"/>
        <w:rPr>
          <w:rFonts w:ascii="Times New Roman" w:hAnsi="Times New Roman" w:cs="Times New Roman"/>
          <w:b/>
        </w:rPr>
      </w:pPr>
      <w:r w:rsidRPr="00B6611F">
        <w:rPr>
          <w:rStyle w:val="Siln"/>
          <w:rFonts w:ascii="Times New Roman" w:hAnsi="Times New Roman" w:cs="Times New Roman"/>
        </w:rPr>
        <w:t>Vyjádření známky v procentech:</w:t>
      </w:r>
    </w:p>
    <w:tbl>
      <w:tblPr>
        <w:tblW w:w="10182" w:type="dxa"/>
        <w:tblCellSpacing w:w="15" w:type="dxa"/>
        <w:tblCellMar>
          <w:top w:w="15" w:type="dxa"/>
          <w:left w:w="15" w:type="dxa"/>
          <w:bottom w:w="15" w:type="dxa"/>
          <w:right w:w="15" w:type="dxa"/>
        </w:tblCellMar>
        <w:tblLook w:val="0000" w:firstRow="0" w:lastRow="0" w:firstColumn="0" w:lastColumn="0" w:noHBand="0" w:noVBand="0"/>
      </w:tblPr>
      <w:tblGrid>
        <w:gridCol w:w="3890"/>
        <w:gridCol w:w="6292"/>
      </w:tblGrid>
      <w:tr w:rsidR="00515A4B" w:rsidRPr="007E4BFA" w14:paraId="15FAADAC" w14:textId="77777777" w:rsidTr="004F5F50">
        <w:trPr>
          <w:trHeight w:val="232"/>
          <w:tblCellSpacing w:w="15" w:type="dxa"/>
        </w:trPr>
        <w:tc>
          <w:tcPr>
            <w:tcW w:w="0" w:type="auto"/>
            <w:vAlign w:val="center"/>
          </w:tcPr>
          <w:p w14:paraId="0E973011" w14:textId="77777777" w:rsidR="00515A4B" w:rsidRPr="007E4BFA" w:rsidRDefault="00515A4B" w:rsidP="00450890">
            <w:pPr>
              <w:rPr>
                <w:color w:val="000000"/>
                <w:sz w:val="23"/>
                <w:szCs w:val="23"/>
              </w:rPr>
            </w:pPr>
            <w:r w:rsidRPr="007E4BFA">
              <w:rPr>
                <w:color w:val="000000"/>
                <w:sz w:val="23"/>
                <w:szCs w:val="23"/>
              </w:rPr>
              <w:t>100–90 %</w:t>
            </w:r>
          </w:p>
        </w:tc>
        <w:tc>
          <w:tcPr>
            <w:tcW w:w="0" w:type="auto"/>
          </w:tcPr>
          <w:p w14:paraId="591BAE4D" w14:textId="77777777" w:rsidR="00515A4B" w:rsidRPr="007E4BFA" w:rsidRDefault="00515A4B" w:rsidP="00450890">
            <w:pPr>
              <w:pStyle w:val="Normlnweb"/>
              <w:spacing w:before="0" w:beforeAutospacing="0" w:after="0" w:afterAutospacing="0"/>
              <w:rPr>
                <w:rFonts w:ascii="Times New Roman" w:eastAsiaTheme="minorHAnsi" w:hAnsi="Times New Roman" w:cs="Times New Roman"/>
                <w:color w:val="000000"/>
                <w:sz w:val="23"/>
                <w:szCs w:val="23"/>
                <w:lang w:eastAsia="en-US"/>
              </w:rPr>
            </w:pPr>
            <w:r w:rsidRPr="007E4BFA">
              <w:rPr>
                <w:rFonts w:ascii="Times New Roman" w:eastAsiaTheme="minorHAnsi" w:hAnsi="Times New Roman" w:cs="Times New Roman"/>
                <w:color w:val="000000"/>
                <w:sz w:val="23"/>
                <w:szCs w:val="23"/>
                <w:lang w:eastAsia="en-US"/>
              </w:rPr>
              <w:t>1 – výborný</w:t>
            </w:r>
          </w:p>
        </w:tc>
      </w:tr>
      <w:tr w:rsidR="00515A4B" w:rsidRPr="007E4BFA" w14:paraId="7CABC264" w14:textId="77777777" w:rsidTr="004F5F50">
        <w:trPr>
          <w:trHeight w:val="232"/>
          <w:tblCellSpacing w:w="15" w:type="dxa"/>
        </w:trPr>
        <w:tc>
          <w:tcPr>
            <w:tcW w:w="0" w:type="auto"/>
            <w:vAlign w:val="center"/>
          </w:tcPr>
          <w:p w14:paraId="4CE54FF6" w14:textId="77777777" w:rsidR="00515A4B" w:rsidRPr="007E4BFA" w:rsidRDefault="00515A4B" w:rsidP="00450890">
            <w:pPr>
              <w:rPr>
                <w:color w:val="000000"/>
                <w:sz w:val="23"/>
                <w:szCs w:val="23"/>
              </w:rPr>
            </w:pPr>
            <w:r w:rsidRPr="007E4BFA">
              <w:rPr>
                <w:color w:val="000000"/>
                <w:sz w:val="23"/>
                <w:szCs w:val="23"/>
              </w:rPr>
              <w:t>89–</w:t>
            </w:r>
            <w:r>
              <w:rPr>
                <w:color w:val="000000"/>
                <w:sz w:val="23"/>
                <w:szCs w:val="23"/>
              </w:rPr>
              <w:t>75</w:t>
            </w:r>
            <w:r w:rsidRPr="007E4BFA">
              <w:rPr>
                <w:color w:val="000000"/>
                <w:sz w:val="23"/>
                <w:szCs w:val="23"/>
              </w:rPr>
              <w:t> %</w:t>
            </w:r>
          </w:p>
        </w:tc>
        <w:tc>
          <w:tcPr>
            <w:tcW w:w="0" w:type="auto"/>
          </w:tcPr>
          <w:p w14:paraId="14397E37" w14:textId="77777777" w:rsidR="00515A4B" w:rsidRPr="007E4BFA" w:rsidRDefault="00515A4B" w:rsidP="00450890">
            <w:pPr>
              <w:rPr>
                <w:color w:val="000000"/>
                <w:sz w:val="23"/>
                <w:szCs w:val="23"/>
              </w:rPr>
            </w:pPr>
            <w:r w:rsidRPr="007E4BFA">
              <w:rPr>
                <w:color w:val="000000"/>
                <w:sz w:val="23"/>
                <w:szCs w:val="23"/>
              </w:rPr>
              <w:t>2 – chvalitebný</w:t>
            </w:r>
          </w:p>
        </w:tc>
      </w:tr>
      <w:tr w:rsidR="00515A4B" w:rsidRPr="007E4BFA" w14:paraId="7FCFF67C" w14:textId="77777777" w:rsidTr="004F5F50">
        <w:trPr>
          <w:trHeight w:val="232"/>
          <w:tblCellSpacing w:w="15" w:type="dxa"/>
        </w:trPr>
        <w:tc>
          <w:tcPr>
            <w:tcW w:w="0" w:type="auto"/>
            <w:vAlign w:val="center"/>
          </w:tcPr>
          <w:p w14:paraId="644D824B" w14:textId="77777777" w:rsidR="00515A4B" w:rsidRPr="007E4BFA" w:rsidRDefault="00515A4B" w:rsidP="00450890">
            <w:pPr>
              <w:rPr>
                <w:color w:val="000000"/>
                <w:sz w:val="23"/>
                <w:szCs w:val="23"/>
              </w:rPr>
            </w:pPr>
            <w:r w:rsidRPr="007E4BFA">
              <w:rPr>
                <w:color w:val="000000"/>
                <w:sz w:val="23"/>
                <w:szCs w:val="23"/>
              </w:rPr>
              <w:t>7</w:t>
            </w:r>
            <w:r>
              <w:rPr>
                <w:color w:val="000000"/>
                <w:sz w:val="23"/>
                <w:szCs w:val="23"/>
              </w:rPr>
              <w:t>4</w:t>
            </w:r>
            <w:r w:rsidRPr="007E4BFA">
              <w:rPr>
                <w:color w:val="000000"/>
                <w:sz w:val="23"/>
                <w:szCs w:val="23"/>
              </w:rPr>
              <w:t>–50 %</w:t>
            </w:r>
          </w:p>
        </w:tc>
        <w:tc>
          <w:tcPr>
            <w:tcW w:w="0" w:type="auto"/>
          </w:tcPr>
          <w:p w14:paraId="0C8C5CC7" w14:textId="77777777" w:rsidR="00515A4B" w:rsidRPr="007E4BFA" w:rsidRDefault="00515A4B" w:rsidP="00450890">
            <w:pPr>
              <w:rPr>
                <w:color w:val="000000"/>
                <w:sz w:val="23"/>
                <w:szCs w:val="23"/>
              </w:rPr>
            </w:pPr>
            <w:r w:rsidRPr="007E4BFA">
              <w:rPr>
                <w:color w:val="000000"/>
                <w:sz w:val="23"/>
                <w:szCs w:val="23"/>
              </w:rPr>
              <w:t>3 – dobrý</w:t>
            </w:r>
          </w:p>
        </w:tc>
      </w:tr>
      <w:tr w:rsidR="00515A4B" w:rsidRPr="007E4BFA" w14:paraId="1B487918" w14:textId="77777777" w:rsidTr="004F5F50">
        <w:trPr>
          <w:trHeight w:val="232"/>
          <w:tblCellSpacing w:w="15" w:type="dxa"/>
        </w:trPr>
        <w:tc>
          <w:tcPr>
            <w:tcW w:w="0" w:type="auto"/>
            <w:vAlign w:val="center"/>
          </w:tcPr>
          <w:p w14:paraId="682FFC17" w14:textId="77777777" w:rsidR="00515A4B" w:rsidRPr="007E4BFA" w:rsidRDefault="00515A4B" w:rsidP="00450890">
            <w:pPr>
              <w:rPr>
                <w:color w:val="000000"/>
                <w:sz w:val="23"/>
                <w:szCs w:val="23"/>
              </w:rPr>
            </w:pPr>
            <w:r w:rsidRPr="007E4BFA">
              <w:rPr>
                <w:color w:val="000000"/>
                <w:sz w:val="23"/>
                <w:szCs w:val="23"/>
              </w:rPr>
              <w:t>49–25 %</w:t>
            </w:r>
          </w:p>
        </w:tc>
        <w:tc>
          <w:tcPr>
            <w:tcW w:w="0" w:type="auto"/>
          </w:tcPr>
          <w:p w14:paraId="13E6E0BD" w14:textId="77777777" w:rsidR="00515A4B" w:rsidRPr="007E4BFA" w:rsidRDefault="00515A4B" w:rsidP="00450890">
            <w:pPr>
              <w:rPr>
                <w:color w:val="000000"/>
                <w:sz w:val="23"/>
                <w:szCs w:val="23"/>
              </w:rPr>
            </w:pPr>
            <w:r w:rsidRPr="007E4BFA">
              <w:rPr>
                <w:color w:val="000000"/>
                <w:sz w:val="23"/>
                <w:szCs w:val="23"/>
              </w:rPr>
              <w:t>4 – dostatečný</w:t>
            </w:r>
          </w:p>
        </w:tc>
      </w:tr>
      <w:tr w:rsidR="00515A4B" w:rsidRPr="007E4BFA" w14:paraId="03A6D596" w14:textId="77777777" w:rsidTr="004F5F50">
        <w:trPr>
          <w:trHeight w:val="232"/>
          <w:tblCellSpacing w:w="15" w:type="dxa"/>
        </w:trPr>
        <w:tc>
          <w:tcPr>
            <w:tcW w:w="0" w:type="auto"/>
            <w:vAlign w:val="center"/>
          </w:tcPr>
          <w:p w14:paraId="465A5DAB" w14:textId="77777777" w:rsidR="00515A4B" w:rsidRPr="007E4BFA" w:rsidRDefault="00515A4B" w:rsidP="00450890">
            <w:pPr>
              <w:rPr>
                <w:color w:val="000000"/>
                <w:sz w:val="23"/>
                <w:szCs w:val="23"/>
              </w:rPr>
            </w:pPr>
            <w:r w:rsidRPr="007E4BFA">
              <w:rPr>
                <w:color w:val="000000"/>
                <w:sz w:val="23"/>
                <w:szCs w:val="23"/>
              </w:rPr>
              <w:t>24–0 %</w:t>
            </w:r>
          </w:p>
        </w:tc>
        <w:tc>
          <w:tcPr>
            <w:tcW w:w="0" w:type="auto"/>
          </w:tcPr>
          <w:p w14:paraId="13C83BB2" w14:textId="77777777" w:rsidR="00515A4B" w:rsidRPr="007E4BFA" w:rsidRDefault="00515A4B" w:rsidP="00450890">
            <w:pPr>
              <w:rPr>
                <w:color w:val="000000"/>
                <w:sz w:val="23"/>
                <w:szCs w:val="23"/>
              </w:rPr>
            </w:pPr>
            <w:r w:rsidRPr="007E4BFA">
              <w:rPr>
                <w:color w:val="000000"/>
                <w:sz w:val="23"/>
                <w:szCs w:val="23"/>
              </w:rPr>
              <w:t>5 – nedostatečný</w:t>
            </w:r>
          </w:p>
        </w:tc>
      </w:tr>
      <w:tr w:rsidR="00515A4B" w:rsidRPr="007E4BFA" w14:paraId="074C2373" w14:textId="77777777" w:rsidTr="004F5F50">
        <w:trPr>
          <w:trHeight w:val="232"/>
          <w:tblCellSpacing w:w="15" w:type="dxa"/>
        </w:trPr>
        <w:tc>
          <w:tcPr>
            <w:tcW w:w="0" w:type="auto"/>
            <w:vAlign w:val="center"/>
          </w:tcPr>
          <w:p w14:paraId="77C58D30" w14:textId="77777777" w:rsidR="00515A4B" w:rsidRPr="007E4BFA" w:rsidRDefault="00515A4B" w:rsidP="00450890">
            <w:pPr>
              <w:rPr>
                <w:color w:val="000000"/>
                <w:sz w:val="23"/>
                <w:szCs w:val="23"/>
              </w:rPr>
            </w:pPr>
          </w:p>
        </w:tc>
        <w:tc>
          <w:tcPr>
            <w:tcW w:w="0" w:type="auto"/>
          </w:tcPr>
          <w:p w14:paraId="70C66CE3" w14:textId="77777777" w:rsidR="00515A4B" w:rsidRPr="007E4BFA" w:rsidRDefault="00515A4B" w:rsidP="00450890">
            <w:pPr>
              <w:rPr>
                <w:color w:val="000000"/>
                <w:sz w:val="23"/>
                <w:szCs w:val="23"/>
              </w:rPr>
            </w:pPr>
          </w:p>
        </w:tc>
      </w:tr>
    </w:tbl>
    <w:p w14:paraId="50F3709F" w14:textId="5517B4A1" w:rsidR="0078751B" w:rsidRPr="00753C10" w:rsidRDefault="0078751B" w:rsidP="00753C10">
      <w:pPr>
        <w:overflowPunct/>
        <w:autoSpaceDE/>
        <w:autoSpaceDN/>
        <w:adjustRightInd/>
        <w:rPr>
          <w:szCs w:val="24"/>
        </w:rPr>
        <w:sectPr w:rsidR="0078751B" w:rsidRPr="00753C10" w:rsidSect="00452FB4">
          <w:pgSz w:w="11906" w:h="16838"/>
          <w:pgMar w:top="567" w:right="567" w:bottom="567" w:left="567" w:header="709" w:footer="709" w:gutter="0"/>
          <w:cols w:space="708"/>
          <w:docGrid w:linePitch="360"/>
        </w:sectPr>
      </w:pPr>
    </w:p>
    <w:p w14:paraId="720498AE" w14:textId="77777777" w:rsidR="004F5F50" w:rsidRDefault="004F5F50" w:rsidP="00452FB4">
      <w:pPr>
        <w:rPr>
          <w:color w:val="000000"/>
          <w:szCs w:val="24"/>
        </w:rPr>
        <w:sectPr w:rsidR="004F5F50" w:rsidSect="000F6095">
          <w:type w:val="continuous"/>
          <w:pgSz w:w="11906" w:h="16838"/>
          <w:pgMar w:top="567" w:right="567" w:bottom="567" w:left="567" w:header="709" w:footer="709" w:gutter="0"/>
          <w:cols w:num="2" w:space="282"/>
          <w:docGrid w:linePitch="360"/>
        </w:sect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61"/>
        <w:gridCol w:w="927"/>
        <w:gridCol w:w="1083"/>
        <w:gridCol w:w="1084"/>
        <w:gridCol w:w="1084"/>
        <w:gridCol w:w="1084"/>
        <w:gridCol w:w="1084"/>
        <w:gridCol w:w="1085"/>
      </w:tblGrid>
      <w:tr w:rsidR="00784CDD" w14:paraId="2A0431A3" w14:textId="77777777" w:rsidTr="006726F3">
        <w:trPr>
          <w:trHeight w:val="285"/>
          <w:tblCellSpacing w:w="0" w:type="dxa"/>
        </w:trPr>
        <w:tc>
          <w:tcPr>
            <w:tcW w:w="1761" w:type="dxa"/>
            <w:tcBorders>
              <w:top w:val="single" w:sz="18" w:space="0" w:color="auto"/>
              <w:left w:val="single" w:sz="18" w:space="0" w:color="auto"/>
              <w:bottom w:val="single" w:sz="18" w:space="0" w:color="auto"/>
              <w:right w:val="single" w:sz="18" w:space="0" w:color="auto"/>
            </w:tcBorders>
            <w:vAlign w:val="center"/>
          </w:tcPr>
          <w:p w14:paraId="707E6203" w14:textId="77777777" w:rsidR="00784CDD" w:rsidRDefault="00784CDD" w:rsidP="00450890">
            <w:pPr>
              <w:rPr>
                <w:rFonts w:ascii="Calibri" w:eastAsia="Arial Unicode MS" w:hAnsi="Calibri" w:cs="Arial Unicode MS"/>
              </w:rPr>
            </w:pPr>
            <w:r>
              <w:rPr>
                <w:rStyle w:val="Siln"/>
                <w:rFonts w:ascii="Calibri" w:eastAsia="StarSymbol" w:hAnsi="Calibri"/>
              </w:rPr>
              <w:lastRenderedPageBreak/>
              <w:t>Známka</w:t>
            </w:r>
          </w:p>
        </w:tc>
        <w:tc>
          <w:tcPr>
            <w:tcW w:w="7431" w:type="dxa"/>
            <w:gridSpan w:val="7"/>
            <w:tcBorders>
              <w:top w:val="single" w:sz="18" w:space="0" w:color="auto"/>
              <w:left w:val="outset" w:sz="6" w:space="0" w:color="auto"/>
              <w:bottom w:val="single" w:sz="18" w:space="0" w:color="auto"/>
              <w:right w:val="single" w:sz="18" w:space="0" w:color="auto"/>
            </w:tcBorders>
            <w:vAlign w:val="center"/>
          </w:tcPr>
          <w:p w14:paraId="3B82F52A" w14:textId="77777777" w:rsidR="00784CDD" w:rsidRDefault="00784CDD" w:rsidP="00450890">
            <w:pPr>
              <w:jc w:val="center"/>
              <w:rPr>
                <w:rFonts w:ascii="Calibri" w:eastAsia="Arial Unicode MS" w:hAnsi="Calibri" w:cs="Arial Unicode MS"/>
              </w:rPr>
            </w:pPr>
            <w:r>
              <w:rPr>
                <w:rStyle w:val="Siln"/>
                <w:rFonts w:ascii="Calibri" w:eastAsia="StarSymbol" w:hAnsi="Calibri"/>
              </w:rPr>
              <w:t>B o d o v á n í</w:t>
            </w:r>
          </w:p>
        </w:tc>
      </w:tr>
      <w:tr w:rsidR="00784CDD" w14:paraId="0A2636FE" w14:textId="77777777" w:rsidTr="006726F3">
        <w:trPr>
          <w:trHeight w:val="133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60AED262" w14:textId="1CAF4B6B" w:rsidR="00DF2D23" w:rsidRDefault="00DF2D23" w:rsidP="00450890">
            <w:pPr>
              <w:rPr>
                <w:rFonts w:ascii="Calibri" w:hAnsi="Calibri"/>
              </w:rPr>
            </w:pPr>
            <w:r>
              <w:rPr>
                <w:rFonts w:ascii="Calibri" w:hAnsi="Calibri"/>
              </w:rPr>
              <w:t>1 Výborně</w:t>
            </w:r>
          </w:p>
          <w:p w14:paraId="35C60C3F" w14:textId="439CA232" w:rsidR="00DF2D23" w:rsidRDefault="00DF2D23" w:rsidP="00450890">
            <w:pPr>
              <w:rPr>
                <w:rFonts w:ascii="Calibri" w:hAnsi="Calibri"/>
              </w:rPr>
            </w:pPr>
            <w:r>
              <w:rPr>
                <w:rFonts w:ascii="Calibri" w:hAnsi="Calibri"/>
              </w:rPr>
              <w:t>2 Chvalitebně</w:t>
            </w:r>
          </w:p>
          <w:p w14:paraId="734A17D5" w14:textId="29B250DA" w:rsidR="00DF2D23" w:rsidRDefault="00DF2D23" w:rsidP="00450890">
            <w:pPr>
              <w:rPr>
                <w:rFonts w:ascii="Calibri" w:hAnsi="Calibri"/>
              </w:rPr>
            </w:pPr>
            <w:r>
              <w:rPr>
                <w:rFonts w:ascii="Calibri" w:hAnsi="Calibri"/>
              </w:rPr>
              <w:t>3 Dobře</w:t>
            </w:r>
          </w:p>
          <w:p w14:paraId="7DF10AD6" w14:textId="02FF9C06" w:rsidR="00784CDD" w:rsidRPr="00DF2D23" w:rsidRDefault="00DF2D23" w:rsidP="00450890">
            <w:pPr>
              <w:rPr>
                <w:rFonts w:ascii="Calibri" w:hAnsi="Calibri"/>
              </w:rPr>
            </w:pPr>
            <w:r>
              <w:rPr>
                <w:rFonts w:ascii="Calibri" w:hAnsi="Calibri"/>
              </w:rPr>
              <w:t>4</w:t>
            </w:r>
            <w:r w:rsidR="00784CDD">
              <w:rPr>
                <w:rFonts w:ascii="Calibri" w:hAnsi="Calibri"/>
              </w:rPr>
              <w:t xml:space="preserve"> Dostatečně </w:t>
            </w:r>
            <w:r>
              <w:rPr>
                <w:rFonts w:ascii="Calibri" w:hAnsi="Calibri"/>
              </w:rPr>
              <w:t>5</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23399EAB" w14:textId="77777777" w:rsidR="00784CDD" w:rsidRDefault="00784CDD" w:rsidP="00450890">
            <w:pPr>
              <w:jc w:val="center"/>
              <w:rPr>
                <w:rFonts w:ascii="Calibri" w:eastAsia="Arial Unicode MS" w:hAnsi="Calibri" w:cs="Arial Unicode MS"/>
              </w:rPr>
            </w:pPr>
            <w:r>
              <w:rPr>
                <w:rFonts w:ascii="Calibri" w:hAnsi="Calibri"/>
              </w:rPr>
              <w:t>4</w:t>
            </w:r>
            <w:r>
              <w:rPr>
                <w:rFonts w:ascii="Calibri" w:hAnsi="Calibri"/>
              </w:rPr>
              <w:br/>
              <w:t>3</w:t>
            </w:r>
            <w:r>
              <w:rPr>
                <w:rFonts w:ascii="Calibri" w:hAnsi="Calibri"/>
              </w:rPr>
              <w:br/>
              <w:t>2</w:t>
            </w:r>
            <w:r>
              <w:rPr>
                <w:rFonts w:ascii="Calibri" w:hAnsi="Calibri"/>
              </w:rPr>
              <w:br/>
              <w:t>1</w:t>
            </w:r>
            <w:r>
              <w:rPr>
                <w:rFonts w:ascii="Calibri" w:hAnsi="Calibri"/>
              </w:rPr>
              <w:br/>
              <w:t>0</w:t>
            </w:r>
          </w:p>
        </w:tc>
        <w:tc>
          <w:tcPr>
            <w:tcW w:w="1083" w:type="dxa"/>
            <w:tcBorders>
              <w:top w:val="outset" w:sz="6" w:space="0" w:color="auto"/>
              <w:left w:val="outset" w:sz="6" w:space="0" w:color="auto"/>
              <w:bottom w:val="outset" w:sz="6" w:space="0" w:color="auto"/>
              <w:right w:val="outset" w:sz="6" w:space="0" w:color="auto"/>
            </w:tcBorders>
            <w:vAlign w:val="center"/>
          </w:tcPr>
          <w:p w14:paraId="7488C163" w14:textId="77777777" w:rsidR="00784CDD" w:rsidRDefault="00784CDD" w:rsidP="00450890">
            <w:pPr>
              <w:jc w:val="center"/>
              <w:rPr>
                <w:rFonts w:ascii="Calibri" w:eastAsia="Arial Unicode MS" w:hAnsi="Calibri" w:cs="Arial Unicode MS"/>
              </w:rPr>
            </w:pPr>
            <w:r>
              <w:rPr>
                <w:rFonts w:ascii="Calibri" w:hAnsi="Calibri"/>
              </w:rPr>
              <w:t>5</w:t>
            </w:r>
            <w:r>
              <w:rPr>
                <w:rFonts w:ascii="Calibri" w:hAnsi="Calibri"/>
              </w:rPr>
              <w:br/>
              <w:t>4</w:t>
            </w:r>
            <w:r>
              <w:rPr>
                <w:rFonts w:ascii="Calibri" w:hAnsi="Calibri"/>
              </w:rPr>
              <w:br/>
              <w:t>3</w:t>
            </w:r>
            <w:r>
              <w:rPr>
                <w:rFonts w:ascii="Calibri" w:hAnsi="Calibri"/>
              </w:rPr>
              <w:br/>
              <w:t>2</w:t>
            </w:r>
            <w:r>
              <w:rPr>
                <w:rFonts w:ascii="Calibri" w:hAnsi="Calibri"/>
              </w:rPr>
              <w:br/>
              <w:t>1–0</w:t>
            </w:r>
          </w:p>
        </w:tc>
        <w:tc>
          <w:tcPr>
            <w:tcW w:w="1084" w:type="dxa"/>
            <w:tcBorders>
              <w:top w:val="outset" w:sz="6" w:space="0" w:color="auto"/>
              <w:left w:val="outset" w:sz="6" w:space="0" w:color="auto"/>
              <w:bottom w:val="outset" w:sz="6" w:space="0" w:color="auto"/>
              <w:right w:val="outset" w:sz="6" w:space="0" w:color="auto"/>
            </w:tcBorders>
            <w:vAlign w:val="center"/>
          </w:tcPr>
          <w:p w14:paraId="3D6FE6CE" w14:textId="77777777" w:rsidR="00784CDD" w:rsidRDefault="00784CDD" w:rsidP="00450890">
            <w:pPr>
              <w:jc w:val="center"/>
              <w:rPr>
                <w:rFonts w:ascii="Calibri" w:eastAsia="Arial Unicode MS" w:hAnsi="Calibri" w:cs="Arial Unicode MS"/>
              </w:rPr>
            </w:pPr>
            <w:r>
              <w:rPr>
                <w:rFonts w:ascii="Calibri" w:hAnsi="Calibri"/>
              </w:rPr>
              <w:t>6</w:t>
            </w:r>
            <w:r>
              <w:rPr>
                <w:rFonts w:ascii="Calibri" w:hAnsi="Calibri"/>
              </w:rPr>
              <w:br/>
              <w:t>5</w:t>
            </w:r>
            <w:r>
              <w:rPr>
                <w:rFonts w:ascii="Calibri" w:hAnsi="Calibri"/>
              </w:rPr>
              <w:br/>
              <w:t>4–3</w:t>
            </w:r>
            <w:r>
              <w:rPr>
                <w:rFonts w:ascii="Calibri" w:hAnsi="Calibri"/>
              </w:rPr>
              <w:br/>
              <w:t>2</w:t>
            </w:r>
            <w:r>
              <w:rPr>
                <w:rFonts w:ascii="Calibri" w:hAnsi="Calibri"/>
              </w:rPr>
              <w:br/>
              <w:t>1–0</w:t>
            </w:r>
          </w:p>
        </w:tc>
        <w:tc>
          <w:tcPr>
            <w:tcW w:w="1084" w:type="dxa"/>
            <w:tcBorders>
              <w:top w:val="outset" w:sz="6" w:space="0" w:color="auto"/>
              <w:left w:val="outset" w:sz="6" w:space="0" w:color="auto"/>
              <w:bottom w:val="outset" w:sz="6" w:space="0" w:color="auto"/>
              <w:right w:val="outset" w:sz="6" w:space="0" w:color="auto"/>
            </w:tcBorders>
            <w:vAlign w:val="center"/>
          </w:tcPr>
          <w:p w14:paraId="08F63FC9" w14:textId="77777777" w:rsidR="00784CDD" w:rsidRDefault="00784CDD" w:rsidP="00450890">
            <w:pPr>
              <w:jc w:val="center"/>
              <w:rPr>
                <w:rFonts w:ascii="Calibri" w:eastAsia="Arial Unicode MS" w:hAnsi="Calibri" w:cs="Arial Unicode MS"/>
              </w:rPr>
            </w:pPr>
            <w:r>
              <w:rPr>
                <w:rFonts w:ascii="Calibri" w:hAnsi="Calibri"/>
              </w:rPr>
              <w:t>7</w:t>
            </w:r>
            <w:r>
              <w:rPr>
                <w:rFonts w:ascii="Calibri" w:hAnsi="Calibri"/>
              </w:rPr>
              <w:br/>
              <w:t>6</w:t>
            </w:r>
            <w:r>
              <w:rPr>
                <w:rFonts w:ascii="Calibri" w:hAnsi="Calibri"/>
              </w:rPr>
              <w:br/>
              <w:t>4–3</w:t>
            </w:r>
            <w:r>
              <w:rPr>
                <w:rFonts w:ascii="Calibri" w:hAnsi="Calibri"/>
              </w:rPr>
              <w:br/>
              <w:t>2</w:t>
            </w:r>
            <w:r>
              <w:rPr>
                <w:rFonts w:ascii="Calibri" w:hAnsi="Calibri"/>
              </w:rPr>
              <w:br/>
              <w:t>1–0</w:t>
            </w:r>
          </w:p>
        </w:tc>
        <w:tc>
          <w:tcPr>
            <w:tcW w:w="1084" w:type="dxa"/>
            <w:tcBorders>
              <w:top w:val="outset" w:sz="6" w:space="0" w:color="auto"/>
              <w:left w:val="outset" w:sz="6" w:space="0" w:color="auto"/>
              <w:bottom w:val="outset" w:sz="6" w:space="0" w:color="auto"/>
              <w:right w:val="outset" w:sz="6" w:space="0" w:color="auto"/>
            </w:tcBorders>
            <w:vAlign w:val="center"/>
          </w:tcPr>
          <w:p w14:paraId="69F9B86A" w14:textId="77777777" w:rsidR="00784CDD" w:rsidRDefault="00784CDD" w:rsidP="00450890">
            <w:pPr>
              <w:jc w:val="center"/>
              <w:rPr>
                <w:rFonts w:ascii="Calibri" w:eastAsia="Arial Unicode MS" w:hAnsi="Calibri" w:cs="Arial Unicode MS"/>
              </w:rPr>
            </w:pPr>
            <w:r>
              <w:rPr>
                <w:rFonts w:ascii="Calibri" w:hAnsi="Calibri"/>
              </w:rPr>
              <w:t>8</w:t>
            </w:r>
            <w:r>
              <w:rPr>
                <w:rFonts w:ascii="Calibri" w:hAnsi="Calibri"/>
              </w:rPr>
              <w:br/>
              <w:t>7–6</w:t>
            </w:r>
            <w:r>
              <w:rPr>
                <w:rFonts w:ascii="Calibri" w:hAnsi="Calibri"/>
              </w:rPr>
              <w:br/>
              <w:t>5–4</w:t>
            </w:r>
            <w:r>
              <w:rPr>
                <w:rFonts w:ascii="Calibri" w:hAnsi="Calibri"/>
              </w:rPr>
              <w:br/>
              <w:t>3–2</w:t>
            </w:r>
            <w:r>
              <w:rPr>
                <w:rFonts w:ascii="Calibri" w:hAnsi="Calibri"/>
              </w:rPr>
              <w:br/>
              <w:t>1–0</w:t>
            </w:r>
          </w:p>
        </w:tc>
        <w:tc>
          <w:tcPr>
            <w:tcW w:w="1084" w:type="dxa"/>
            <w:tcBorders>
              <w:top w:val="outset" w:sz="6" w:space="0" w:color="auto"/>
              <w:left w:val="outset" w:sz="6" w:space="0" w:color="auto"/>
              <w:bottom w:val="outset" w:sz="6" w:space="0" w:color="auto"/>
              <w:right w:val="outset" w:sz="6" w:space="0" w:color="auto"/>
            </w:tcBorders>
            <w:vAlign w:val="center"/>
          </w:tcPr>
          <w:p w14:paraId="2C24B5C4" w14:textId="61446782" w:rsidR="00784CDD" w:rsidRDefault="00784CDD" w:rsidP="00450890">
            <w:pPr>
              <w:jc w:val="center"/>
              <w:rPr>
                <w:rFonts w:ascii="Calibri" w:eastAsia="Arial Unicode MS" w:hAnsi="Calibri" w:cs="Arial Unicode MS"/>
              </w:rPr>
            </w:pPr>
            <w:r>
              <w:rPr>
                <w:rFonts w:ascii="Calibri" w:hAnsi="Calibri"/>
              </w:rPr>
              <w:t>9-8</w:t>
            </w:r>
            <w:r>
              <w:rPr>
                <w:rFonts w:ascii="Calibri" w:hAnsi="Calibri"/>
              </w:rPr>
              <w:br/>
              <w:t>7–6</w:t>
            </w:r>
            <w:r>
              <w:rPr>
                <w:rFonts w:ascii="Calibri" w:hAnsi="Calibri"/>
              </w:rPr>
              <w:br/>
            </w:r>
            <w:r w:rsidR="002639FF">
              <w:rPr>
                <w:rFonts w:ascii="Calibri" w:hAnsi="Calibri"/>
              </w:rPr>
              <w:t>5</w:t>
            </w:r>
            <w:r>
              <w:rPr>
                <w:rFonts w:ascii="Calibri" w:hAnsi="Calibri"/>
              </w:rPr>
              <w:t>–</w:t>
            </w:r>
            <w:r w:rsidR="002639FF">
              <w:rPr>
                <w:rFonts w:ascii="Calibri" w:hAnsi="Calibri"/>
              </w:rPr>
              <w:t>4</w:t>
            </w:r>
            <w:r>
              <w:rPr>
                <w:rFonts w:ascii="Calibri" w:hAnsi="Calibri"/>
              </w:rPr>
              <w:br/>
            </w:r>
            <w:r w:rsidR="002639FF">
              <w:rPr>
                <w:rFonts w:ascii="Calibri" w:hAnsi="Calibri"/>
              </w:rPr>
              <w:t>3</w:t>
            </w:r>
            <w:r>
              <w:rPr>
                <w:rFonts w:ascii="Calibri" w:hAnsi="Calibri"/>
              </w:rPr>
              <w:t>–</w:t>
            </w:r>
            <w:r w:rsidR="002639FF">
              <w:rPr>
                <w:rFonts w:ascii="Calibri" w:hAnsi="Calibri"/>
              </w:rPr>
              <w:t>2</w:t>
            </w:r>
            <w:r>
              <w:rPr>
                <w:rFonts w:ascii="Calibri" w:hAnsi="Calibri"/>
              </w:rPr>
              <w:br/>
            </w:r>
            <w:r w:rsidR="002639FF">
              <w:rPr>
                <w:rFonts w:ascii="Calibri" w:hAnsi="Calibri"/>
              </w:rPr>
              <w:t>1</w:t>
            </w:r>
            <w:r>
              <w:rPr>
                <w:rFonts w:ascii="Calibri" w:hAnsi="Calibri"/>
              </w:rPr>
              <w:t>–0</w:t>
            </w:r>
          </w:p>
        </w:tc>
        <w:tc>
          <w:tcPr>
            <w:tcW w:w="1085" w:type="dxa"/>
            <w:tcBorders>
              <w:top w:val="outset" w:sz="6" w:space="0" w:color="auto"/>
              <w:left w:val="outset" w:sz="6" w:space="0" w:color="auto"/>
              <w:bottom w:val="outset" w:sz="6" w:space="0" w:color="auto"/>
              <w:right w:val="single" w:sz="18" w:space="0" w:color="auto"/>
            </w:tcBorders>
            <w:vAlign w:val="center"/>
          </w:tcPr>
          <w:p w14:paraId="175DF254" w14:textId="1EF95FA0" w:rsidR="00784CDD" w:rsidRDefault="00784CDD" w:rsidP="00450890">
            <w:pPr>
              <w:jc w:val="center"/>
              <w:rPr>
                <w:rFonts w:ascii="Calibri" w:eastAsia="Arial Unicode MS" w:hAnsi="Calibri" w:cs="Arial Unicode MS"/>
              </w:rPr>
            </w:pPr>
            <w:r>
              <w:rPr>
                <w:rFonts w:ascii="Calibri" w:hAnsi="Calibri"/>
              </w:rPr>
              <w:t>10–9</w:t>
            </w:r>
            <w:r>
              <w:rPr>
                <w:rFonts w:ascii="Calibri" w:hAnsi="Calibri"/>
              </w:rPr>
              <w:br/>
              <w:t>8–7</w:t>
            </w:r>
            <w:r>
              <w:rPr>
                <w:rFonts w:ascii="Calibri" w:hAnsi="Calibri"/>
              </w:rPr>
              <w:br/>
              <w:t>6–</w:t>
            </w:r>
            <w:r w:rsidR="002639FF">
              <w:rPr>
                <w:rFonts w:ascii="Calibri" w:hAnsi="Calibri"/>
              </w:rPr>
              <w:t>4</w:t>
            </w:r>
            <w:r>
              <w:rPr>
                <w:rFonts w:ascii="Calibri" w:hAnsi="Calibri"/>
              </w:rPr>
              <w:br/>
            </w:r>
            <w:r w:rsidR="002639FF">
              <w:rPr>
                <w:rFonts w:ascii="Calibri" w:hAnsi="Calibri"/>
              </w:rPr>
              <w:t>3</w:t>
            </w:r>
            <w:r>
              <w:rPr>
                <w:rFonts w:ascii="Calibri" w:hAnsi="Calibri"/>
              </w:rPr>
              <w:t>–</w:t>
            </w:r>
            <w:r w:rsidR="002639FF">
              <w:rPr>
                <w:rFonts w:ascii="Calibri" w:hAnsi="Calibri"/>
              </w:rPr>
              <w:t>2</w:t>
            </w:r>
            <w:r>
              <w:rPr>
                <w:rFonts w:ascii="Calibri" w:hAnsi="Calibri"/>
              </w:rPr>
              <w:br/>
            </w:r>
            <w:r w:rsidR="002639FF">
              <w:rPr>
                <w:rFonts w:ascii="Calibri" w:hAnsi="Calibri"/>
              </w:rPr>
              <w:t>1</w:t>
            </w:r>
            <w:r>
              <w:rPr>
                <w:rFonts w:ascii="Calibri" w:hAnsi="Calibri"/>
              </w:rPr>
              <w:t>–0</w:t>
            </w:r>
          </w:p>
        </w:tc>
      </w:tr>
      <w:tr w:rsidR="00784CDD" w14:paraId="77E17DC6" w14:textId="77777777" w:rsidTr="006726F3">
        <w:trPr>
          <w:trHeight w:val="136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6D90D335" w14:textId="77777777" w:rsidR="006726F3" w:rsidRDefault="00DF2D23" w:rsidP="00450890">
            <w:pPr>
              <w:rPr>
                <w:rFonts w:ascii="Calibri" w:hAnsi="Calibri"/>
              </w:rPr>
            </w:pPr>
            <w:r>
              <w:rPr>
                <w:rFonts w:ascii="Calibri" w:hAnsi="Calibri"/>
              </w:rPr>
              <w:t>1</w:t>
            </w:r>
            <w:r w:rsidR="006726F3">
              <w:rPr>
                <w:rFonts w:ascii="Calibri" w:hAnsi="Calibri"/>
              </w:rPr>
              <w:t xml:space="preserve"> </w:t>
            </w:r>
            <w:r w:rsidR="00784CDD">
              <w:rPr>
                <w:rFonts w:ascii="Calibri" w:hAnsi="Calibri"/>
              </w:rPr>
              <w:t xml:space="preserve">Výborně </w:t>
            </w:r>
          </w:p>
          <w:p w14:paraId="063A6F06" w14:textId="77777777" w:rsidR="006726F3" w:rsidRDefault="00DF2D23" w:rsidP="00450890">
            <w:pPr>
              <w:rPr>
                <w:rFonts w:ascii="Calibri" w:hAnsi="Calibri"/>
              </w:rPr>
            </w:pPr>
            <w:r>
              <w:rPr>
                <w:rFonts w:ascii="Calibri" w:hAnsi="Calibri"/>
              </w:rPr>
              <w:t>2</w:t>
            </w:r>
            <w:r w:rsidR="006726F3">
              <w:rPr>
                <w:rFonts w:ascii="Calibri" w:hAnsi="Calibri"/>
              </w:rPr>
              <w:t xml:space="preserve"> </w:t>
            </w:r>
            <w:r w:rsidR="00784CDD">
              <w:rPr>
                <w:rFonts w:ascii="Calibri" w:hAnsi="Calibri"/>
              </w:rPr>
              <w:t xml:space="preserve">Chvalitebně </w:t>
            </w:r>
          </w:p>
          <w:p w14:paraId="2DE1726C" w14:textId="7AE38A38" w:rsidR="006726F3" w:rsidRDefault="00DF2D23" w:rsidP="00450890">
            <w:pPr>
              <w:rPr>
                <w:rFonts w:ascii="Calibri" w:hAnsi="Calibri"/>
              </w:rPr>
            </w:pPr>
            <w:r>
              <w:rPr>
                <w:rFonts w:ascii="Calibri" w:hAnsi="Calibri"/>
              </w:rPr>
              <w:t>3</w:t>
            </w:r>
            <w:r w:rsidR="006726F3">
              <w:rPr>
                <w:rFonts w:ascii="Calibri" w:hAnsi="Calibri"/>
              </w:rPr>
              <w:t xml:space="preserve"> </w:t>
            </w:r>
            <w:r w:rsidR="00784CDD">
              <w:rPr>
                <w:rFonts w:ascii="Calibri" w:hAnsi="Calibri"/>
              </w:rPr>
              <w:t xml:space="preserve">Dobře </w:t>
            </w:r>
          </w:p>
          <w:p w14:paraId="3BBE9D7F" w14:textId="77777777" w:rsidR="006726F3" w:rsidRDefault="00A42046" w:rsidP="00450890">
            <w:pPr>
              <w:rPr>
                <w:rFonts w:ascii="Calibri" w:hAnsi="Calibri"/>
              </w:rPr>
            </w:pPr>
            <w:r>
              <w:rPr>
                <w:rFonts w:ascii="Calibri" w:hAnsi="Calibri"/>
              </w:rPr>
              <w:t>4</w:t>
            </w:r>
            <w:r w:rsidR="006726F3">
              <w:rPr>
                <w:rFonts w:ascii="Calibri" w:hAnsi="Calibri"/>
              </w:rPr>
              <w:t xml:space="preserve"> </w:t>
            </w:r>
            <w:r w:rsidR="00784CDD">
              <w:rPr>
                <w:rFonts w:ascii="Calibri" w:hAnsi="Calibri"/>
              </w:rPr>
              <w:t xml:space="preserve">Dostatečně </w:t>
            </w:r>
          </w:p>
          <w:p w14:paraId="771863C5" w14:textId="495ACEDC" w:rsidR="00784CDD" w:rsidRDefault="00A42046" w:rsidP="00450890">
            <w:pPr>
              <w:rPr>
                <w:rFonts w:ascii="Calibri" w:eastAsia="Arial Unicode MS" w:hAnsi="Calibri" w:cs="Arial Unicode MS"/>
              </w:rPr>
            </w:pPr>
            <w:r>
              <w:rPr>
                <w:rFonts w:ascii="Calibri" w:hAnsi="Calibri"/>
              </w:rPr>
              <w:t>5</w:t>
            </w:r>
            <w:r w:rsidR="006726F3">
              <w:rPr>
                <w:rFonts w:ascii="Calibri" w:hAnsi="Calibri"/>
              </w:rPr>
              <w:t xml:space="preserve"> </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7DB870ED" w14:textId="021DD421" w:rsidR="00784CDD" w:rsidRDefault="00784CDD" w:rsidP="00450890">
            <w:pPr>
              <w:jc w:val="center"/>
              <w:rPr>
                <w:rFonts w:ascii="Calibri" w:eastAsia="Arial Unicode MS" w:hAnsi="Calibri" w:cs="Arial Unicode MS"/>
              </w:rPr>
            </w:pPr>
            <w:r>
              <w:rPr>
                <w:rFonts w:ascii="Calibri" w:hAnsi="Calibri"/>
              </w:rPr>
              <w:t>11–10</w:t>
            </w:r>
            <w:r>
              <w:rPr>
                <w:rFonts w:ascii="Calibri" w:hAnsi="Calibri"/>
              </w:rPr>
              <w:br/>
              <w:t>9–8</w:t>
            </w:r>
            <w:r>
              <w:rPr>
                <w:rFonts w:ascii="Calibri" w:hAnsi="Calibri"/>
              </w:rPr>
              <w:br/>
              <w:t>7–</w:t>
            </w:r>
            <w:r w:rsidR="002639FF">
              <w:rPr>
                <w:rFonts w:ascii="Calibri" w:hAnsi="Calibri"/>
              </w:rPr>
              <w:t>5</w:t>
            </w:r>
            <w:r>
              <w:rPr>
                <w:rFonts w:ascii="Calibri" w:hAnsi="Calibri"/>
              </w:rPr>
              <w:br/>
            </w:r>
            <w:r w:rsidR="001E6925">
              <w:rPr>
                <w:rFonts w:ascii="Calibri" w:hAnsi="Calibri"/>
              </w:rPr>
              <w:t>4</w:t>
            </w:r>
            <w:r>
              <w:rPr>
                <w:rFonts w:ascii="Calibri" w:hAnsi="Calibri"/>
              </w:rPr>
              <w:t>–3</w:t>
            </w:r>
            <w:r>
              <w:rPr>
                <w:rFonts w:ascii="Calibri" w:hAnsi="Calibri"/>
              </w:rPr>
              <w:br/>
              <w:t>2–0</w:t>
            </w:r>
          </w:p>
        </w:tc>
        <w:tc>
          <w:tcPr>
            <w:tcW w:w="1083" w:type="dxa"/>
            <w:tcBorders>
              <w:top w:val="outset" w:sz="6" w:space="0" w:color="auto"/>
              <w:left w:val="outset" w:sz="6" w:space="0" w:color="auto"/>
              <w:bottom w:val="outset" w:sz="6" w:space="0" w:color="auto"/>
              <w:right w:val="outset" w:sz="6" w:space="0" w:color="auto"/>
            </w:tcBorders>
            <w:vAlign w:val="center"/>
          </w:tcPr>
          <w:p w14:paraId="27D137C0" w14:textId="6FFDEBE9" w:rsidR="00784CDD" w:rsidRDefault="00784CDD" w:rsidP="00450890">
            <w:pPr>
              <w:jc w:val="center"/>
              <w:rPr>
                <w:rFonts w:ascii="Calibri" w:eastAsia="Arial Unicode MS" w:hAnsi="Calibri" w:cs="Arial Unicode MS"/>
              </w:rPr>
            </w:pPr>
            <w:r>
              <w:rPr>
                <w:rFonts w:ascii="Calibri" w:hAnsi="Calibri"/>
              </w:rPr>
              <w:t>12–11</w:t>
            </w:r>
            <w:r>
              <w:rPr>
                <w:rFonts w:ascii="Calibri" w:hAnsi="Calibri"/>
              </w:rPr>
              <w:br/>
              <w:t>10–</w:t>
            </w:r>
            <w:r w:rsidR="001E6925">
              <w:rPr>
                <w:rFonts w:ascii="Calibri" w:hAnsi="Calibri"/>
              </w:rPr>
              <w:t>8</w:t>
            </w:r>
            <w:r>
              <w:rPr>
                <w:rFonts w:ascii="Calibri" w:hAnsi="Calibri"/>
              </w:rPr>
              <w:br/>
            </w:r>
            <w:r w:rsidR="001E6925">
              <w:rPr>
                <w:rFonts w:ascii="Calibri" w:hAnsi="Calibri"/>
              </w:rPr>
              <w:t>7</w:t>
            </w:r>
            <w:r>
              <w:rPr>
                <w:rFonts w:ascii="Calibri" w:hAnsi="Calibri"/>
              </w:rPr>
              <w:t>–</w:t>
            </w:r>
            <w:r w:rsidR="001E6925">
              <w:rPr>
                <w:rFonts w:ascii="Calibri" w:hAnsi="Calibri"/>
              </w:rPr>
              <w:t>5</w:t>
            </w:r>
            <w:r>
              <w:rPr>
                <w:rFonts w:ascii="Calibri" w:hAnsi="Calibri"/>
              </w:rPr>
              <w:br/>
            </w:r>
            <w:r w:rsidR="001E6925">
              <w:rPr>
                <w:rFonts w:ascii="Calibri" w:hAnsi="Calibri"/>
              </w:rPr>
              <w:t>4</w:t>
            </w:r>
            <w:r>
              <w:rPr>
                <w:rFonts w:ascii="Calibri" w:hAnsi="Calibri"/>
              </w:rPr>
              <w:t>–3</w:t>
            </w:r>
            <w:r>
              <w:rPr>
                <w:rFonts w:ascii="Calibri" w:hAnsi="Calibri"/>
              </w:rPr>
              <w:br/>
              <w:t>2–0</w:t>
            </w:r>
          </w:p>
        </w:tc>
        <w:tc>
          <w:tcPr>
            <w:tcW w:w="1084" w:type="dxa"/>
            <w:tcBorders>
              <w:top w:val="outset" w:sz="6" w:space="0" w:color="auto"/>
              <w:left w:val="outset" w:sz="6" w:space="0" w:color="auto"/>
              <w:bottom w:val="outset" w:sz="6" w:space="0" w:color="auto"/>
              <w:right w:val="outset" w:sz="6" w:space="0" w:color="auto"/>
            </w:tcBorders>
            <w:vAlign w:val="center"/>
          </w:tcPr>
          <w:p w14:paraId="205479C6" w14:textId="1BC73EBA" w:rsidR="00784CDD" w:rsidRDefault="00784CDD" w:rsidP="00450890">
            <w:pPr>
              <w:jc w:val="center"/>
              <w:rPr>
                <w:rFonts w:ascii="Calibri" w:eastAsia="Arial Unicode MS" w:hAnsi="Calibri" w:cs="Arial Unicode MS"/>
              </w:rPr>
            </w:pPr>
            <w:r>
              <w:rPr>
                <w:rFonts w:ascii="Calibri" w:hAnsi="Calibri"/>
              </w:rPr>
              <w:t>13–12</w:t>
            </w:r>
            <w:r>
              <w:rPr>
                <w:rFonts w:ascii="Calibri" w:hAnsi="Calibri"/>
              </w:rPr>
              <w:br/>
              <w:t>11–</w:t>
            </w:r>
            <w:r w:rsidR="001E6925">
              <w:rPr>
                <w:rFonts w:ascii="Calibri" w:hAnsi="Calibri"/>
              </w:rPr>
              <w:t>9</w:t>
            </w:r>
            <w:r>
              <w:rPr>
                <w:rFonts w:ascii="Calibri" w:hAnsi="Calibri"/>
              </w:rPr>
              <w:br/>
            </w:r>
            <w:r w:rsidR="0068694B">
              <w:rPr>
                <w:rFonts w:ascii="Calibri" w:hAnsi="Calibri"/>
              </w:rPr>
              <w:t>8</w:t>
            </w:r>
            <w:r>
              <w:rPr>
                <w:rFonts w:ascii="Calibri" w:hAnsi="Calibri"/>
              </w:rPr>
              <w:t>–</w:t>
            </w:r>
            <w:r w:rsidR="0068694B">
              <w:rPr>
                <w:rFonts w:ascii="Calibri" w:hAnsi="Calibri"/>
              </w:rPr>
              <w:t>5</w:t>
            </w:r>
            <w:r>
              <w:rPr>
                <w:rFonts w:ascii="Calibri" w:hAnsi="Calibri"/>
              </w:rPr>
              <w:br/>
            </w:r>
            <w:r w:rsidR="0068694B">
              <w:rPr>
                <w:rFonts w:ascii="Calibri" w:hAnsi="Calibri"/>
              </w:rPr>
              <w:t>4</w:t>
            </w:r>
            <w:r>
              <w:rPr>
                <w:rFonts w:ascii="Calibri" w:hAnsi="Calibri"/>
              </w:rPr>
              <w:t>–</w:t>
            </w:r>
            <w:r w:rsidR="0068694B">
              <w:rPr>
                <w:rFonts w:ascii="Calibri" w:hAnsi="Calibri"/>
              </w:rPr>
              <w:t>3</w:t>
            </w:r>
            <w:r>
              <w:rPr>
                <w:rFonts w:ascii="Calibri" w:hAnsi="Calibri"/>
              </w:rPr>
              <w:br/>
            </w:r>
            <w:r w:rsidR="0068694B">
              <w:rPr>
                <w:rFonts w:ascii="Calibri" w:hAnsi="Calibri"/>
              </w:rPr>
              <w:t>2</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63D05D2C" w14:textId="1E8025D3" w:rsidR="00784CDD" w:rsidRDefault="00784CDD" w:rsidP="00450890">
            <w:pPr>
              <w:jc w:val="center"/>
              <w:rPr>
                <w:rFonts w:ascii="Calibri" w:eastAsia="Arial Unicode MS" w:hAnsi="Calibri" w:cs="Arial Unicode MS"/>
              </w:rPr>
            </w:pPr>
            <w:r>
              <w:rPr>
                <w:rFonts w:ascii="Calibri" w:hAnsi="Calibri"/>
              </w:rPr>
              <w:t>14–13</w:t>
            </w:r>
            <w:r>
              <w:rPr>
                <w:rFonts w:ascii="Calibri" w:hAnsi="Calibri"/>
              </w:rPr>
              <w:br/>
              <w:t>12–1</w:t>
            </w:r>
            <w:r w:rsidR="0068694B">
              <w:rPr>
                <w:rFonts w:ascii="Calibri" w:hAnsi="Calibri"/>
              </w:rPr>
              <w:t>0</w:t>
            </w:r>
            <w:r>
              <w:rPr>
                <w:rFonts w:ascii="Calibri" w:hAnsi="Calibri"/>
              </w:rPr>
              <w:br/>
            </w:r>
            <w:r w:rsidR="0068694B">
              <w:rPr>
                <w:rFonts w:ascii="Calibri" w:hAnsi="Calibri"/>
              </w:rPr>
              <w:t>9</w:t>
            </w:r>
            <w:r>
              <w:rPr>
                <w:rFonts w:ascii="Calibri" w:hAnsi="Calibri"/>
              </w:rPr>
              <w:t>–</w:t>
            </w:r>
            <w:r w:rsidR="0068694B">
              <w:rPr>
                <w:rFonts w:ascii="Calibri" w:hAnsi="Calibri"/>
              </w:rPr>
              <w:t>6</w:t>
            </w:r>
            <w:r>
              <w:rPr>
                <w:rFonts w:ascii="Calibri" w:hAnsi="Calibri"/>
              </w:rPr>
              <w:br/>
            </w:r>
            <w:r w:rsidR="00B0771B">
              <w:rPr>
                <w:rFonts w:ascii="Calibri" w:hAnsi="Calibri"/>
              </w:rPr>
              <w:t>5</w:t>
            </w:r>
            <w:r>
              <w:rPr>
                <w:rFonts w:ascii="Calibri" w:hAnsi="Calibri"/>
              </w:rPr>
              <w:t>–</w:t>
            </w:r>
            <w:r w:rsidR="00B0771B">
              <w:rPr>
                <w:rFonts w:ascii="Calibri" w:hAnsi="Calibri"/>
              </w:rPr>
              <w:t>3</w:t>
            </w:r>
            <w:r>
              <w:rPr>
                <w:rFonts w:ascii="Calibri" w:hAnsi="Calibri"/>
              </w:rPr>
              <w:br/>
            </w:r>
            <w:r w:rsidR="00B0771B">
              <w:rPr>
                <w:rFonts w:ascii="Calibri" w:hAnsi="Calibri"/>
              </w:rPr>
              <w:t>2</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4B933C52" w14:textId="4E3F4ED1" w:rsidR="00784CDD" w:rsidRDefault="00784CDD" w:rsidP="00450890">
            <w:pPr>
              <w:jc w:val="center"/>
              <w:rPr>
                <w:rFonts w:ascii="Calibri" w:eastAsia="Arial Unicode MS" w:hAnsi="Calibri" w:cs="Arial Unicode MS"/>
              </w:rPr>
            </w:pPr>
            <w:r>
              <w:rPr>
                <w:rFonts w:ascii="Calibri" w:hAnsi="Calibri"/>
              </w:rPr>
              <w:t>15–14</w:t>
            </w:r>
            <w:r>
              <w:rPr>
                <w:rFonts w:ascii="Calibri" w:hAnsi="Calibri"/>
              </w:rPr>
              <w:br/>
              <w:t>13–11</w:t>
            </w:r>
            <w:r>
              <w:rPr>
                <w:rFonts w:ascii="Calibri" w:hAnsi="Calibri"/>
              </w:rPr>
              <w:br/>
              <w:t>10–</w:t>
            </w:r>
            <w:r w:rsidR="00B0771B">
              <w:rPr>
                <w:rFonts w:ascii="Calibri" w:hAnsi="Calibri"/>
              </w:rPr>
              <w:t>7</w:t>
            </w:r>
            <w:r>
              <w:rPr>
                <w:rFonts w:ascii="Calibri" w:hAnsi="Calibri"/>
              </w:rPr>
              <w:br/>
            </w:r>
            <w:r w:rsidR="00B0771B">
              <w:rPr>
                <w:rFonts w:ascii="Calibri" w:hAnsi="Calibri"/>
              </w:rPr>
              <w:t>6</w:t>
            </w:r>
            <w:r>
              <w:rPr>
                <w:rFonts w:ascii="Calibri" w:hAnsi="Calibri"/>
              </w:rPr>
              <w:t>–</w:t>
            </w:r>
            <w:r w:rsidR="00B0771B">
              <w:rPr>
                <w:rFonts w:ascii="Calibri" w:hAnsi="Calibri"/>
              </w:rPr>
              <w:t>3</w:t>
            </w:r>
            <w:r>
              <w:rPr>
                <w:rFonts w:ascii="Calibri" w:hAnsi="Calibri"/>
              </w:rPr>
              <w:br/>
            </w:r>
            <w:r w:rsidR="00B0771B">
              <w:rPr>
                <w:rFonts w:ascii="Calibri" w:hAnsi="Calibri"/>
              </w:rPr>
              <w:t>2</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6A7DFFBC" w14:textId="2151584A" w:rsidR="00784CDD" w:rsidRDefault="00784CDD" w:rsidP="00450890">
            <w:pPr>
              <w:jc w:val="center"/>
              <w:rPr>
                <w:rFonts w:ascii="Calibri" w:eastAsia="Arial Unicode MS" w:hAnsi="Calibri" w:cs="Arial Unicode MS"/>
              </w:rPr>
            </w:pPr>
            <w:r>
              <w:rPr>
                <w:rFonts w:ascii="Calibri" w:hAnsi="Calibri"/>
              </w:rPr>
              <w:t>16–15</w:t>
            </w:r>
            <w:r>
              <w:rPr>
                <w:rFonts w:ascii="Calibri" w:hAnsi="Calibri"/>
              </w:rPr>
              <w:br/>
              <w:t>14–12</w:t>
            </w:r>
            <w:r>
              <w:rPr>
                <w:rFonts w:ascii="Calibri" w:hAnsi="Calibri"/>
              </w:rPr>
              <w:br/>
              <w:t>11–</w:t>
            </w:r>
            <w:r w:rsidR="009E7D07">
              <w:rPr>
                <w:rFonts w:ascii="Calibri" w:hAnsi="Calibri"/>
              </w:rPr>
              <w:t>7</w:t>
            </w:r>
            <w:r>
              <w:rPr>
                <w:rFonts w:ascii="Calibri" w:hAnsi="Calibri"/>
              </w:rPr>
              <w:br/>
              <w:t>7–</w:t>
            </w:r>
            <w:r w:rsidR="009E7D07">
              <w:rPr>
                <w:rFonts w:ascii="Calibri" w:hAnsi="Calibri"/>
              </w:rPr>
              <w:t>3</w:t>
            </w:r>
            <w:r>
              <w:rPr>
                <w:rFonts w:ascii="Calibri" w:hAnsi="Calibri"/>
              </w:rPr>
              <w:br/>
            </w:r>
            <w:r w:rsidR="009E7D07">
              <w:rPr>
                <w:rFonts w:ascii="Calibri" w:hAnsi="Calibri"/>
              </w:rPr>
              <w:t>2</w:t>
            </w:r>
            <w:r>
              <w:rPr>
                <w:rFonts w:ascii="Calibri" w:hAnsi="Calibri"/>
              </w:rPr>
              <w:t>–0</w:t>
            </w:r>
          </w:p>
        </w:tc>
        <w:tc>
          <w:tcPr>
            <w:tcW w:w="1085" w:type="dxa"/>
            <w:tcBorders>
              <w:top w:val="outset" w:sz="6" w:space="0" w:color="auto"/>
              <w:left w:val="outset" w:sz="6" w:space="0" w:color="auto"/>
              <w:bottom w:val="outset" w:sz="6" w:space="0" w:color="auto"/>
              <w:right w:val="single" w:sz="18" w:space="0" w:color="auto"/>
            </w:tcBorders>
            <w:vAlign w:val="center"/>
          </w:tcPr>
          <w:p w14:paraId="7EC8C95A" w14:textId="7B857EA6" w:rsidR="00784CDD" w:rsidRDefault="00784CDD" w:rsidP="00450890">
            <w:pPr>
              <w:jc w:val="center"/>
              <w:rPr>
                <w:rFonts w:ascii="Calibri" w:eastAsia="Arial Unicode MS" w:hAnsi="Calibri" w:cs="Arial Unicode MS"/>
              </w:rPr>
            </w:pPr>
            <w:r>
              <w:rPr>
                <w:rFonts w:ascii="Calibri" w:hAnsi="Calibri"/>
              </w:rPr>
              <w:t>17–16</w:t>
            </w:r>
            <w:r>
              <w:rPr>
                <w:rFonts w:ascii="Calibri" w:hAnsi="Calibri"/>
              </w:rPr>
              <w:br/>
              <w:t>15–13</w:t>
            </w:r>
            <w:r>
              <w:rPr>
                <w:rFonts w:ascii="Calibri" w:hAnsi="Calibri"/>
              </w:rPr>
              <w:br/>
              <w:t>12–</w:t>
            </w:r>
            <w:r w:rsidR="009E7D07">
              <w:rPr>
                <w:rFonts w:ascii="Calibri" w:hAnsi="Calibri"/>
              </w:rPr>
              <w:t>8</w:t>
            </w:r>
            <w:r>
              <w:rPr>
                <w:rFonts w:ascii="Calibri" w:hAnsi="Calibri"/>
              </w:rPr>
              <w:br/>
            </w:r>
            <w:r w:rsidR="009E7D07">
              <w:rPr>
                <w:rFonts w:ascii="Calibri" w:hAnsi="Calibri"/>
              </w:rPr>
              <w:t>7</w:t>
            </w:r>
            <w:r>
              <w:rPr>
                <w:rFonts w:ascii="Calibri" w:hAnsi="Calibri"/>
              </w:rPr>
              <w:t>–</w:t>
            </w:r>
            <w:r w:rsidR="009E7D07">
              <w:rPr>
                <w:rFonts w:ascii="Calibri" w:hAnsi="Calibri"/>
              </w:rPr>
              <w:t>4</w:t>
            </w:r>
            <w:r>
              <w:rPr>
                <w:rFonts w:ascii="Calibri" w:hAnsi="Calibri"/>
              </w:rPr>
              <w:br/>
            </w:r>
            <w:r w:rsidR="009E7D07">
              <w:rPr>
                <w:rFonts w:ascii="Calibri" w:hAnsi="Calibri"/>
              </w:rPr>
              <w:t>3</w:t>
            </w:r>
            <w:r>
              <w:rPr>
                <w:rFonts w:ascii="Calibri" w:hAnsi="Calibri"/>
              </w:rPr>
              <w:t>–0</w:t>
            </w:r>
          </w:p>
        </w:tc>
      </w:tr>
      <w:tr w:rsidR="00784CDD" w14:paraId="74813853" w14:textId="77777777" w:rsidTr="006726F3">
        <w:trPr>
          <w:trHeight w:val="130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49E650D9" w14:textId="77777777" w:rsidR="00B7774B" w:rsidRDefault="00B7774B" w:rsidP="00450890">
            <w:pPr>
              <w:rPr>
                <w:rFonts w:ascii="Calibri" w:hAnsi="Calibri"/>
              </w:rPr>
            </w:pPr>
            <w:r>
              <w:rPr>
                <w:rFonts w:ascii="Calibri" w:hAnsi="Calibri"/>
              </w:rPr>
              <w:t xml:space="preserve">1 </w:t>
            </w:r>
            <w:r w:rsidR="00784CDD">
              <w:rPr>
                <w:rFonts w:ascii="Calibri" w:hAnsi="Calibri"/>
              </w:rPr>
              <w:t xml:space="preserve">Výborně </w:t>
            </w:r>
          </w:p>
          <w:p w14:paraId="77AA8EA2" w14:textId="77777777" w:rsidR="00B7774B" w:rsidRDefault="00B7774B" w:rsidP="00450890">
            <w:pPr>
              <w:rPr>
                <w:rFonts w:ascii="Calibri" w:hAnsi="Calibri"/>
              </w:rPr>
            </w:pPr>
            <w:r>
              <w:rPr>
                <w:rFonts w:ascii="Calibri" w:hAnsi="Calibri"/>
              </w:rPr>
              <w:t xml:space="preserve">2 </w:t>
            </w:r>
            <w:r w:rsidR="00784CDD">
              <w:rPr>
                <w:rFonts w:ascii="Calibri" w:hAnsi="Calibri"/>
              </w:rPr>
              <w:t xml:space="preserve">Chvalitebně </w:t>
            </w:r>
          </w:p>
          <w:p w14:paraId="06327ED5" w14:textId="77777777" w:rsidR="00B7774B" w:rsidRDefault="00B7774B" w:rsidP="00450890">
            <w:pPr>
              <w:rPr>
                <w:rFonts w:ascii="Calibri" w:hAnsi="Calibri"/>
              </w:rPr>
            </w:pPr>
            <w:r>
              <w:rPr>
                <w:rFonts w:ascii="Calibri" w:hAnsi="Calibri"/>
              </w:rPr>
              <w:t xml:space="preserve">3 </w:t>
            </w:r>
            <w:r w:rsidR="00784CDD">
              <w:rPr>
                <w:rFonts w:ascii="Calibri" w:hAnsi="Calibri"/>
              </w:rPr>
              <w:t xml:space="preserve">Dobře </w:t>
            </w:r>
          </w:p>
          <w:p w14:paraId="349C0D8E" w14:textId="77777777" w:rsidR="00B7774B" w:rsidRDefault="00B7774B" w:rsidP="00450890">
            <w:pPr>
              <w:rPr>
                <w:rFonts w:ascii="Calibri" w:hAnsi="Calibri"/>
              </w:rPr>
            </w:pPr>
            <w:r>
              <w:rPr>
                <w:rFonts w:ascii="Calibri" w:hAnsi="Calibri"/>
              </w:rPr>
              <w:t xml:space="preserve">4 </w:t>
            </w:r>
            <w:r w:rsidR="00784CDD">
              <w:rPr>
                <w:rFonts w:ascii="Calibri" w:hAnsi="Calibri"/>
              </w:rPr>
              <w:t xml:space="preserve">Dostatečně </w:t>
            </w:r>
          </w:p>
          <w:p w14:paraId="20A30D57" w14:textId="5E59C309" w:rsidR="00784CDD" w:rsidRDefault="00B7774B" w:rsidP="00450890">
            <w:pPr>
              <w:rPr>
                <w:rFonts w:ascii="Calibri" w:eastAsia="Arial Unicode MS" w:hAnsi="Calibri" w:cs="Arial Unicode MS"/>
              </w:rPr>
            </w:pPr>
            <w:r>
              <w:rPr>
                <w:rFonts w:ascii="Calibri" w:hAnsi="Calibri"/>
              </w:rPr>
              <w:t xml:space="preserve">5 </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2A43988D" w14:textId="2419088F" w:rsidR="00784CDD" w:rsidRDefault="00784CDD" w:rsidP="00450890">
            <w:pPr>
              <w:jc w:val="center"/>
              <w:rPr>
                <w:rFonts w:ascii="Calibri" w:eastAsia="Arial Unicode MS" w:hAnsi="Calibri" w:cs="Arial Unicode MS"/>
              </w:rPr>
            </w:pPr>
            <w:r>
              <w:rPr>
                <w:rFonts w:ascii="Calibri" w:hAnsi="Calibri"/>
              </w:rPr>
              <w:t>18–17</w:t>
            </w:r>
            <w:r>
              <w:rPr>
                <w:rFonts w:ascii="Calibri" w:hAnsi="Calibri"/>
              </w:rPr>
              <w:br/>
              <w:t>16–1</w:t>
            </w:r>
            <w:r w:rsidR="004E5EC6">
              <w:rPr>
                <w:rFonts w:ascii="Calibri" w:hAnsi="Calibri"/>
              </w:rPr>
              <w:t>3</w:t>
            </w:r>
            <w:r>
              <w:rPr>
                <w:rFonts w:ascii="Calibri" w:hAnsi="Calibri"/>
              </w:rPr>
              <w:br/>
              <w:t>1</w:t>
            </w:r>
            <w:r w:rsidR="00937DE7">
              <w:rPr>
                <w:rFonts w:ascii="Calibri" w:hAnsi="Calibri"/>
              </w:rPr>
              <w:t>2</w:t>
            </w:r>
            <w:r>
              <w:rPr>
                <w:rFonts w:ascii="Calibri" w:hAnsi="Calibri"/>
              </w:rPr>
              <w:t>–</w:t>
            </w:r>
            <w:r w:rsidR="00937DE7">
              <w:rPr>
                <w:rFonts w:ascii="Calibri" w:hAnsi="Calibri"/>
              </w:rPr>
              <w:t>8</w:t>
            </w:r>
            <w:r>
              <w:rPr>
                <w:rFonts w:ascii="Calibri" w:hAnsi="Calibri"/>
              </w:rPr>
              <w:br/>
            </w:r>
            <w:r w:rsidR="00937DE7">
              <w:rPr>
                <w:rFonts w:ascii="Calibri" w:hAnsi="Calibri"/>
              </w:rPr>
              <w:t>7</w:t>
            </w:r>
            <w:r>
              <w:rPr>
                <w:rFonts w:ascii="Calibri" w:hAnsi="Calibri"/>
              </w:rPr>
              <w:t>–</w:t>
            </w:r>
            <w:r w:rsidR="00937DE7">
              <w:rPr>
                <w:rFonts w:ascii="Calibri" w:hAnsi="Calibri"/>
              </w:rPr>
              <w:t>4</w:t>
            </w:r>
            <w:r>
              <w:rPr>
                <w:rFonts w:ascii="Calibri" w:hAnsi="Calibri"/>
              </w:rPr>
              <w:br/>
            </w:r>
            <w:r w:rsidR="00937DE7">
              <w:rPr>
                <w:rFonts w:ascii="Calibri" w:hAnsi="Calibri"/>
              </w:rPr>
              <w:t>3</w:t>
            </w:r>
            <w:r>
              <w:rPr>
                <w:rFonts w:ascii="Calibri" w:hAnsi="Calibri"/>
              </w:rPr>
              <w:t>–0</w:t>
            </w:r>
          </w:p>
        </w:tc>
        <w:tc>
          <w:tcPr>
            <w:tcW w:w="1083" w:type="dxa"/>
            <w:tcBorders>
              <w:top w:val="outset" w:sz="6" w:space="0" w:color="auto"/>
              <w:left w:val="outset" w:sz="6" w:space="0" w:color="auto"/>
              <w:bottom w:val="outset" w:sz="6" w:space="0" w:color="auto"/>
              <w:right w:val="outset" w:sz="6" w:space="0" w:color="auto"/>
            </w:tcBorders>
            <w:vAlign w:val="center"/>
          </w:tcPr>
          <w:p w14:paraId="7E4019CF" w14:textId="6C80BBD3" w:rsidR="00784CDD" w:rsidRDefault="00784CDD" w:rsidP="00450890">
            <w:pPr>
              <w:jc w:val="center"/>
              <w:rPr>
                <w:rFonts w:ascii="Calibri" w:eastAsia="Arial Unicode MS" w:hAnsi="Calibri" w:cs="Arial Unicode MS"/>
              </w:rPr>
            </w:pPr>
            <w:r>
              <w:rPr>
                <w:rFonts w:ascii="Calibri" w:hAnsi="Calibri"/>
              </w:rPr>
              <w:t>19–1</w:t>
            </w:r>
            <w:r w:rsidR="00937DE7">
              <w:rPr>
                <w:rFonts w:ascii="Calibri" w:hAnsi="Calibri"/>
              </w:rPr>
              <w:t>7</w:t>
            </w:r>
            <w:r>
              <w:rPr>
                <w:rFonts w:ascii="Calibri" w:hAnsi="Calibri"/>
              </w:rPr>
              <w:br/>
              <w:t>1</w:t>
            </w:r>
            <w:r w:rsidR="00937DE7">
              <w:rPr>
                <w:rFonts w:ascii="Calibri" w:hAnsi="Calibri"/>
              </w:rPr>
              <w:t>6</w:t>
            </w:r>
            <w:r>
              <w:rPr>
                <w:rFonts w:ascii="Calibri" w:hAnsi="Calibri"/>
              </w:rPr>
              <w:t>–14</w:t>
            </w:r>
            <w:r>
              <w:rPr>
                <w:rFonts w:ascii="Calibri" w:hAnsi="Calibri"/>
              </w:rPr>
              <w:br/>
              <w:t>13–</w:t>
            </w:r>
            <w:r w:rsidR="00937DE7">
              <w:rPr>
                <w:rFonts w:ascii="Calibri" w:hAnsi="Calibri"/>
              </w:rPr>
              <w:t>8</w:t>
            </w:r>
            <w:r>
              <w:rPr>
                <w:rFonts w:ascii="Calibri" w:hAnsi="Calibri"/>
              </w:rPr>
              <w:br/>
            </w:r>
            <w:r w:rsidR="00F82749">
              <w:rPr>
                <w:rFonts w:ascii="Calibri" w:hAnsi="Calibri"/>
              </w:rPr>
              <w:t>7</w:t>
            </w:r>
            <w:r>
              <w:rPr>
                <w:rFonts w:ascii="Calibri" w:hAnsi="Calibri"/>
              </w:rPr>
              <w:t>–</w:t>
            </w:r>
            <w:r w:rsidR="00F82749">
              <w:rPr>
                <w:rFonts w:ascii="Calibri" w:hAnsi="Calibri"/>
              </w:rPr>
              <w:t>4</w:t>
            </w:r>
            <w:r>
              <w:rPr>
                <w:rFonts w:ascii="Calibri" w:hAnsi="Calibri"/>
              </w:rPr>
              <w:br/>
            </w:r>
            <w:r w:rsidR="00F82749">
              <w:rPr>
                <w:rFonts w:ascii="Calibri" w:hAnsi="Calibri"/>
              </w:rPr>
              <w:t>3</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7C2B0A10" w14:textId="65CE4E93" w:rsidR="00784CDD" w:rsidRDefault="00784CDD" w:rsidP="00450890">
            <w:pPr>
              <w:jc w:val="center"/>
              <w:rPr>
                <w:rFonts w:ascii="Calibri" w:eastAsia="Arial Unicode MS" w:hAnsi="Calibri" w:cs="Arial Unicode MS"/>
              </w:rPr>
            </w:pPr>
            <w:r>
              <w:rPr>
                <w:rFonts w:ascii="Calibri" w:hAnsi="Calibri"/>
              </w:rPr>
              <w:t>20–18</w:t>
            </w:r>
            <w:r>
              <w:rPr>
                <w:rFonts w:ascii="Calibri" w:hAnsi="Calibri"/>
              </w:rPr>
              <w:br/>
              <w:t>17–1</w:t>
            </w:r>
            <w:r w:rsidR="00F82749">
              <w:rPr>
                <w:rFonts w:ascii="Calibri" w:hAnsi="Calibri"/>
              </w:rPr>
              <w:t>4</w:t>
            </w:r>
            <w:r>
              <w:rPr>
                <w:rFonts w:ascii="Calibri" w:hAnsi="Calibri"/>
              </w:rPr>
              <w:br/>
              <w:t>1</w:t>
            </w:r>
            <w:r w:rsidR="00F82749">
              <w:rPr>
                <w:rFonts w:ascii="Calibri" w:hAnsi="Calibri"/>
              </w:rPr>
              <w:t>3</w:t>
            </w:r>
            <w:r>
              <w:rPr>
                <w:rFonts w:ascii="Calibri" w:hAnsi="Calibri"/>
              </w:rPr>
              <w:t>–</w:t>
            </w:r>
            <w:r w:rsidR="00F82749">
              <w:rPr>
                <w:rFonts w:ascii="Calibri" w:hAnsi="Calibri"/>
              </w:rPr>
              <w:t>8</w:t>
            </w:r>
            <w:r>
              <w:rPr>
                <w:rFonts w:ascii="Calibri" w:hAnsi="Calibri"/>
              </w:rPr>
              <w:br/>
            </w:r>
            <w:r w:rsidR="00F82749">
              <w:rPr>
                <w:rFonts w:ascii="Calibri" w:hAnsi="Calibri"/>
              </w:rPr>
              <w:t>7</w:t>
            </w:r>
            <w:r>
              <w:rPr>
                <w:rFonts w:ascii="Calibri" w:hAnsi="Calibri"/>
              </w:rPr>
              <w:t>–</w:t>
            </w:r>
            <w:r w:rsidR="00F82749">
              <w:rPr>
                <w:rFonts w:ascii="Calibri" w:hAnsi="Calibri"/>
              </w:rPr>
              <w:t>4</w:t>
            </w:r>
            <w:r>
              <w:rPr>
                <w:rFonts w:ascii="Calibri" w:hAnsi="Calibri"/>
              </w:rPr>
              <w:br/>
            </w:r>
            <w:r w:rsidR="00F82749">
              <w:rPr>
                <w:rFonts w:ascii="Calibri" w:hAnsi="Calibri"/>
              </w:rPr>
              <w:t>3</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1A2E0F5C" w14:textId="20C9C01F" w:rsidR="00784CDD" w:rsidRDefault="00784CDD" w:rsidP="00450890">
            <w:pPr>
              <w:jc w:val="center"/>
              <w:rPr>
                <w:rFonts w:ascii="Calibri" w:eastAsia="Arial Unicode MS" w:hAnsi="Calibri" w:cs="Arial Unicode MS"/>
              </w:rPr>
            </w:pPr>
            <w:r>
              <w:rPr>
                <w:rFonts w:ascii="Calibri" w:hAnsi="Calibri"/>
              </w:rPr>
              <w:t>21–19</w:t>
            </w:r>
            <w:r>
              <w:rPr>
                <w:rFonts w:ascii="Calibri" w:hAnsi="Calibri"/>
              </w:rPr>
              <w:br/>
              <w:t>18–1</w:t>
            </w:r>
            <w:r w:rsidR="00270EE8">
              <w:rPr>
                <w:rFonts w:ascii="Calibri" w:hAnsi="Calibri"/>
              </w:rPr>
              <w:t>5</w:t>
            </w:r>
            <w:r>
              <w:rPr>
                <w:rFonts w:ascii="Calibri" w:hAnsi="Calibri"/>
              </w:rPr>
              <w:br/>
              <w:t>1</w:t>
            </w:r>
            <w:r w:rsidR="00270EE8">
              <w:rPr>
                <w:rFonts w:ascii="Calibri" w:hAnsi="Calibri"/>
              </w:rPr>
              <w:t>4</w:t>
            </w:r>
            <w:r>
              <w:rPr>
                <w:rFonts w:ascii="Calibri" w:hAnsi="Calibri"/>
              </w:rPr>
              <w:t>–</w:t>
            </w:r>
            <w:r w:rsidR="00270EE8">
              <w:rPr>
                <w:rFonts w:ascii="Calibri" w:hAnsi="Calibri"/>
              </w:rPr>
              <w:t>9</w:t>
            </w:r>
            <w:r>
              <w:rPr>
                <w:rFonts w:ascii="Calibri" w:hAnsi="Calibri"/>
              </w:rPr>
              <w:br/>
            </w:r>
            <w:r w:rsidR="00270EE8">
              <w:rPr>
                <w:rFonts w:ascii="Calibri" w:hAnsi="Calibri"/>
              </w:rPr>
              <w:t>8</w:t>
            </w:r>
            <w:r>
              <w:rPr>
                <w:rFonts w:ascii="Calibri" w:hAnsi="Calibri"/>
              </w:rPr>
              <w:t>–</w:t>
            </w:r>
            <w:r w:rsidR="00270EE8">
              <w:rPr>
                <w:rFonts w:ascii="Calibri" w:hAnsi="Calibri"/>
              </w:rPr>
              <w:t>4</w:t>
            </w:r>
            <w:r>
              <w:rPr>
                <w:rFonts w:ascii="Calibri" w:hAnsi="Calibri"/>
              </w:rPr>
              <w:br/>
            </w:r>
            <w:r w:rsidR="00270EE8">
              <w:rPr>
                <w:rFonts w:ascii="Calibri" w:hAnsi="Calibri"/>
              </w:rPr>
              <w:t>3</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74100686" w14:textId="219370AC" w:rsidR="00784CDD" w:rsidRDefault="00784CDD" w:rsidP="00450890">
            <w:pPr>
              <w:jc w:val="center"/>
              <w:rPr>
                <w:rFonts w:ascii="Calibri" w:eastAsia="Arial Unicode MS" w:hAnsi="Calibri" w:cs="Arial Unicode MS"/>
              </w:rPr>
            </w:pPr>
            <w:r>
              <w:rPr>
                <w:rFonts w:ascii="Calibri" w:hAnsi="Calibri"/>
              </w:rPr>
              <w:t>22–20</w:t>
            </w:r>
            <w:r>
              <w:rPr>
                <w:rFonts w:ascii="Calibri" w:hAnsi="Calibri"/>
              </w:rPr>
              <w:br/>
              <w:t>19–1</w:t>
            </w:r>
            <w:r w:rsidR="00270EE8">
              <w:rPr>
                <w:rFonts w:ascii="Calibri" w:hAnsi="Calibri"/>
              </w:rPr>
              <w:t>6</w:t>
            </w:r>
            <w:r>
              <w:rPr>
                <w:rFonts w:ascii="Calibri" w:hAnsi="Calibri"/>
              </w:rPr>
              <w:br/>
              <w:t>1</w:t>
            </w:r>
            <w:r w:rsidR="00270EE8">
              <w:rPr>
                <w:rFonts w:ascii="Calibri" w:hAnsi="Calibri"/>
              </w:rPr>
              <w:t>5</w:t>
            </w:r>
            <w:r>
              <w:rPr>
                <w:rFonts w:ascii="Calibri" w:hAnsi="Calibri"/>
              </w:rPr>
              <w:t>–1</w:t>
            </w:r>
            <w:r w:rsidR="00270EE8">
              <w:rPr>
                <w:rFonts w:ascii="Calibri" w:hAnsi="Calibri"/>
              </w:rPr>
              <w:t>0</w:t>
            </w:r>
            <w:r>
              <w:rPr>
                <w:rFonts w:ascii="Calibri" w:hAnsi="Calibri"/>
              </w:rPr>
              <w:br/>
            </w:r>
            <w:r w:rsidR="00270EE8">
              <w:rPr>
                <w:rFonts w:ascii="Calibri" w:hAnsi="Calibri"/>
              </w:rPr>
              <w:t>9</w:t>
            </w:r>
            <w:r>
              <w:rPr>
                <w:rFonts w:ascii="Calibri" w:hAnsi="Calibri"/>
              </w:rPr>
              <w:t>–</w:t>
            </w:r>
            <w:r w:rsidR="00270EE8">
              <w:rPr>
                <w:rFonts w:ascii="Calibri" w:hAnsi="Calibri"/>
              </w:rPr>
              <w:t>5</w:t>
            </w:r>
            <w:r>
              <w:rPr>
                <w:rFonts w:ascii="Calibri" w:hAnsi="Calibri"/>
              </w:rPr>
              <w:br/>
            </w:r>
            <w:r w:rsidR="00270EE8">
              <w:rPr>
                <w:rFonts w:ascii="Calibri" w:hAnsi="Calibri"/>
              </w:rPr>
              <w:t>4</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25D7352C" w14:textId="13A17EC3" w:rsidR="00784CDD" w:rsidRDefault="00784CDD" w:rsidP="00450890">
            <w:pPr>
              <w:jc w:val="center"/>
              <w:rPr>
                <w:rFonts w:ascii="Calibri" w:eastAsia="Arial Unicode MS" w:hAnsi="Calibri" w:cs="Arial Unicode MS"/>
              </w:rPr>
            </w:pPr>
            <w:r>
              <w:rPr>
                <w:rFonts w:ascii="Calibri" w:hAnsi="Calibri"/>
              </w:rPr>
              <w:t>23–21</w:t>
            </w:r>
            <w:r>
              <w:rPr>
                <w:rFonts w:ascii="Calibri" w:hAnsi="Calibri"/>
              </w:rPr>
              <w:br/>
              <w:t>20–17</w:t>
            </w:r>
            <w:r>
              <w:rPr>
                <w:rFonts w:ascii="Calibri" w:hAnsi="Calibri"/>
              </w:rPr>
              <w:br/>
              <w:t>16–1</w:t>
            </w:r>
            <w:r w:rsidR="00703F03">
              <w:rPr>
                <w:rFonts w:ascii="Calibri" w:hAnsi="Calibri"/>
              </w:rPr>
              <w:t>0</w:t>
            </w:r>
            <w:r>
              <w:rPr>
                <w:rFonts w:ascii="Calibri" w:hAnsi="Calibri"/>
              </w:rPr>
              <w:br/>
            </w:r>
            <w:r w:rsidR="00703F03">
              <w:rPr>
                <w:rFonts w:ascii="Calibri" w:hAnsi="Calibri"/>
              </w:rPr>
              <w:t>9</w:t>
            </w:r>
            <w:r>
              <w:rPr>
                <w:rFonts w:ascii="Calibri" w:hAnsi="Calibri"/>
              </w:rPr>
              <w:t>–</w:t>
            </w:r>
            <w:r w:rsidR="00703F03">
              <w:rPr>
                <w:rFonts w:ascii="Calibri" w:hAnsi="Calibri"/>
              </w:rPr>
              <w:t>5</w:t>
            </w:r>
            <w:r>
              <w:rPr>
                <w:rFonts w:ascii="Calibri" w:hAnsi="Calibri"/>
              </w:rPr>
              <w:br/>
            </w:r>
            <w:r w:rsidR="00703F03">
              <w:rPr>
                <w:rFonts w:ascii="Calibri" w:hAnsi="Calibri"/>
              </w:rPr>
              <w:t>4</w:t>
            </w:r>
            <w:r>
              <w:rPr>
                <w:rFonts w:ascii="Calibri" w:hAnsi="Calibri"/>
              </w:rPr>
              <w:t>–0</w:t>
            </w:r>
          </w:p>
        </w:tc>
        <w:tc>
          <w:tcPr>
            <w:tcW w:w="1085" w:type="dxa"/>
            <w:tcBorders>
              <w:top w:val="outset" w:sz="6" w:space="0" w:color="auto"/>
              <w:left w:val="outset" w:sz="6" w:space="0" w:color="auto"/>
              <w:bottom w:val="outset" w:sz="6" w:space="0" w:color="auto"/>
              <w:right w:val="single" w:sz="18" w:space="0" w:color="auto"/>
            </w:tcBorders>
            <w:vAlign w:val="center"/>
          </w:tcPr>
          <w:p w14:paraId="4C1FA171" w14:textId="70347A41" w:rsidR="00784CDD" w:rsidRDefault="00784CDD" w:rsidP="00450890">
            <w:pPr>
              <w:jc w:val="center"/>
              <w:rPr>
                <w:rFonts w:ascii="Calibri" w:eastAsia="Arial Unicode MS" w:hAnsi="Calibri" w:cs="Arial Unicode MS"/>
              </w:rPr>
            </w:pPr>
            <w:r>
              <w:rPr>
                <w:rFonts w:ascii="Calibri" w:hAnsi="Calibri"/>
              </w:rPr>
              <w:t>24–22</w:t>
            </w:r>
            <w:r>
              <w:rPr>
                <w:rFonts w:ascii="Calibri" w:hAnsi="Calibri"/>
              </w:rPr>
              <w:br/>
              <w:t>21–18</w:t>
            </w:r>
            <w:r>
              <w:rPr>
                <w:rFonts w:ascii="Calibri" w:hAnsi="Calibri"/>
              </w:rPr>
              <w:br/>
              <w:t>17–1</w:t>
            </w:r>
            <w:r w:rsidR="00703F03">
              <w:rPr>
                <w:rFonts w:ascii="Calibri" w:hAnsi="Calibri"/>
              </w:rPr>
              <w:t>1</w:t>
            </w:r>
            <w:r>
              <w:rPr>
                <w:rFonts w:ascii="Calibri" w:hAnsi="Calibri"/>
              </w:rPr>
              <w:br/>
              <w:t>1</w:t>
            </w:r>
            <w:r w:rsidR="001F48D9">
              <w:rPr>
                <w:rFonts w:ascii="Calibri" w:hAnsi="Calibri"/>
              </w:rPr>
              <w:t>0</w:t>
            </w:r>
            <w:r>
              <w:rPr>
                <w:rFonts w:ascii="Calibri" w:hAnsi="Calibri"/>
              </w:rPr>
              <w:t>–6</w:t>
            </w:r>
            <w:r>
              <w:rPr>
                <w:rFonts w:ascii="Calibri" w:hAnsi="Calibri"/>
              </w:rPr>
              <w:br/>
              <w:t>5–0</w:t>
            </w:r>
          </w:p>
        </w:tc>
      </w:tr>
      <w:tr w:rsidR="00784CDD" w14:paraId="7330EFF3" w14:textId="77777777" w:rsidTr="006726F3">
        <w:trPr>
          <w:trHeight w:val="130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08EB86D8" w14:textId="77777777" w:rsidR="005C2987" w:rsidRDefault="005C2987" w:rsidP="00450890">
            <w:pPr>
              <w:rPr>
                <w:rFonts w:ascii="Calibri" w:hAnsi="Calibri"/>
              </w:rPr>
            </w:pPr>
            <w:r>
              <w:rPr>
                <w:rFonts w:ascii="Calibri" w:hAnsi="Calibri"/>
              </w:rPr>
              <w:t xml:space="preserve">1 </w:t>
            </w:r>
            <w:r w:rsidR="00784CDD">
              <w:rPr>
                <w:rFonts w:ascii="Calibri" w:hAnsi="Calibri"/>
              </w:rPr>
              <w:t xml:space="preserve">Výborně </w:t>
            </w:r>
          </w:p>
          <w:p w14:paraId="1D5EFCC4" w14:textId="77777777" w:rsidR="005C2987" w:rsidRDefault="005C2987" w:rsidP="00450890">
            <w:pPr>
              <w:rPr>
                <w:rFonts w:ascii="Calibri" w:hAnsi="Calibri"/>
              </w:rPr>
            </w:pPr>
            <w:r>
              <w:rPr>
                <w:rFonts w:ascii="Calibri" w:hAnsi="Calibri"/>
              </w:rPr>
              <w:t xml:space="preserve">2 </w:t>
            </w:r>
            <w:r w:rsidR="00784CDD">
              <w:rPr>
                <w:rFonts w:ascii="Calibri" w:hAnsi="Calibri"/>
              </w:rPr>
              <w:t xml:space="preserve">Chvalitebně </w:t>
            </w:r>
          </w:p>
          <w:p w14:paraId="5A9FB1B8" w14:textId="77777777" w:rsidR="005C2987" w:rsidRDefault="005C2987" w:rsidP="00450890">
            <w:pPr>
              <w:rPr>
                <w:rFonts w:ascii="Calibri" w:hAnsi="Calibri"/>
              </w:rPr>
            </w:pPr>
            <w:r>
              <w:rPr>
                <w:rFonts w:ascii="Calibri" w:hAnsi="Calibri"/>
              </w:rPr>
              <w:t xml:space="preserve">3 </w:t>
            </w:r>
            <w:r w:rsidR="00784CDD">
              <w:rPr>
                <w:rFonts w:ascii="Calibri" w:hAnsi="Calibri"/>
              </w:rPr>
              <w:t xml:space="preserve">Dobře </w:t>
            </w:r>
          </w:p>
          <w:p w14:paraId="5A4A0FFB" w14:textId="77777777" w:rsidR="005C2987" w:rsidRDefault="005C2987" w:rsidP="00450890">
            <w:pPr>
              <w:rPr>
                <w:rFonts w:ascii="Calibri" w:hAnsi="Calibri"/>
              </w:rPr>
            </w:pPr>
            <w:r>
              <w:rPr>
                <w:rFonts w:ascii="Calibri" w:hAnsi="Calibri"/>
              </w:rPr>
              <w:t xml:space="preserve">4 </w:t>
            </w:r>
            <w:r w:rsidR="00784CDD">
              <w:rPr>
                <w:rFonts w:ascii="Calibri" w:hAnsi="Calibri"/>
              </w:rPr>
              <w:t xml:space="preserve">Dostatečně </w:t>
            </w:r>
          </w:p>
          <w:p w14:paraId="1C5AC4E9" w14:textId="5700F1D3" w:rsidR="00784CDD" w:rsidRDefault="005C2987" w:rsidP="00450890">
            <w:pPr>
              <w:rPr>
                <w:rFonts w:ascii="Calibri" w:eastAsia="Arial Unicode MS" w:hAnsi="Calibri" w:cs="Arial Unicode MS"/>
              </w:rPr>
            </w:pPr>
            <w:r>
              <w:rPr>
                <w:rFonts w:ascii="Calibri" w:hAnsi="Calibri"/>
              </w:rPr>
              <w:t xml:space="preserve">5 </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6140E2C1" w14:textId="5F0B1151" w:rsidR="00784CDD" w:rsidRDefault="00784CDD" w:rsidP="00450890">
            <w:pPr>
              <w:jc w:val="center"/>
              <w:rPr>
                <w:rFonts w:ascii="Calibri" w:eastAsia="Arial Unicode MS" w:hAnsi="Calibri" w:cs="Arial Unicode MS"/>
              </w:rPr>
            </w:pPr>
            <w:r>
              <w:rPr>
                <w:rFonts w:ascii="Calibri" w:hAnsi="Calibri"/>
              </w:rPr>
              <w:t>25–23</w:t>
            </w:r>
            <w:r>
              <w:rPr>
                <w:rFonts w:ascii="Calibri" w:hAnsi="Calibri"/>
              </w:rPr>
              <w:br/>
              <w:t>22–19</w:t>
            </w:r>
            <w:r>
              <w:rPr>
                <w:rFonts w:ascii="Calibri" w:hAnsi="Calibri"/>
              </w:rPr>
              <w:br/>
              <w:t>18–1</w:t>
            </w:r>
            <w:r w:rsidR="001F48D9">
              <w:rPr>
                <w:rFonts w:ascii="Calibri" w:hAnsi="Calibri"/>
              </w:rPr>
              <w:t>1</w:t>
            </w:r>
            <w:r>
              <w:rPr>
                <w:rFonts w:ascii="Calibri" w:hAnsi="Calibri"/>
              </w:rPr>
              <w:br/>
              <w:t>1</w:t>
            </w:r>
            <w:r w:rsidR="001F48D9">
              <w:rPr>
                <w:rFonts w:ascii="Calibri" w:hAnsi="Calibri"/>
              </w:rPr>
              <w:t>0</w:t>
            </w:r>
            <w:r>
              <w:rPr>
                <w:rFonts w:ascii="Calibri" w:hAnsi="Calibri"/>
              </w:rPr>
              <w:t>–</w:t>
            </w:r>
            <w:r w:rsidR="001F48D9">
              <w:rPr>
                <w:rFonts w:ascii="Calibri" w:hAnsi="Calibri"/>
              </w:rPr>
              <w:t>6</w:t>
            </w:r>
            <w:r>
              <w:rPr>
                <w:rFonts w:ascii="Calibri" w:hAnsi="Calibri"/>
              </w:rPr>
              <w:br/>
            </w:r>
            <w:r w:rsidR="001F48D9">
              <w:rPr>
                <w:rFonts w:ascii="Calibri" w:hAnsi="Calibri"/>
              </w:rPr>
              <w:t>5</w:t>
            </w:r>
            <w:r>
              <w:rPr>
                <w:rFonts w:ascii="Calibri" w:hAnsi="Calibri"/>
              </w:rPr>
              <w:t>–0</w:t>
            </w:r>
          </w:p>
        </w:tc>
        <w:tc>
          <w:tcPr>
            <w:tcW w:w="1083" w:type="dxa"/>
            <w:tcBorders>
              <w:top w:val="outset" w:sz="6" w:space="0" w:color="auto"/>
              <w:left w:val="outset" w:sz="6" w:space="0" w:color="auto"/>
              <w:bottom w:val="outset" w:sz="6" w:space="0" w:color="auto"/>
              <w:right w:val="outset" w:sz="6" w:space="0" w:color="auto"/>
            </w:tcBorders>
            <w:vAlign w:val="center"/>
          </w:tcPr>
          <w:p w14:paraId="1147E43A" w14:textId="4363367F" w:rsidR="00784CDD" w:rsidRDefault="00784CDD" w:rsidP="00450890">
            <w:pPr>
              <w:jc w:val="center"/>
              <w:rPr>
                <w:rFonts w:ascii="Calibri" w:eastAsia="Arial Unicode MS" w:hAnsi="Calibri" w:cs="Arial Unicode MS"/>
              </w:rPr>
            </w:pPr>
            <w:r>
              <w:rPr>
                <w:rFonts w:ascii="Calibri" w:hAnsi="Calibri"/>
              </w:rPr>
              <w:t>26–2</w:t>
            </w:r>
            <w:r w:rsidR="001F48D9">
              <w:rPr>
                <w:rFonts w:ascii="Calibri" w:hAnsi="Calibri"/>
              </w:rPr>
              <w:t>3</w:t>
            </w:r>
            <w:r>
              <w:rPr>
                <w:rFonts w:ascii="Calibri" w:hAnsi="Calibri"/>
              </w:rPr>
              <w:br/>
              <w:t>2</w:t>
            </w:r>
            <w:r w:rsidR="001F48D9">
              <w:rPr>
                <w:rFonts w:ascii="Calibri" w:hAnsi="Calibri"/>
              </w:rPr>
              <w:t>2</w:t>
            </w:r>
            <w:r>
              <w:rPr>
                <w:rFonts w:ascii="Calibri" w:hAnsi="Calibri"/>
              </w:rPr>
              <w:t>–</w:t>
            </w:r>
            <w:r w:rsidR="001F48D9">
              <w:rPr>
                <w:rFonts w:ascii="Calibri" w:hAnsi="Calibri"/>
              </w:rPr>
              <w:t>19</w:t>
            </w:r>
            <w:r>
              <w:rPr>
                <w:rFonts w:ascii="Calibri" w:hAnsi="Calibri"/>
              </w:rPr>
              <w:br/>
              <w:t>1</w:t>
            </w:r>
            <w:r w:rsidR="007E3328">
              <w:rPr>
                <w:rFonts w:ascii="Calibri" w:hAnsi="Calibri"/>
              </w:rPr>
              <w:t>8</w:t>
            </w:r>
            <w:r>
              <w:rPr>
                <w:rFonts w:ascii="Calibri" w:hAnsi="Calibri"/>
              </w:rPr>
              <w:t>–1</w:t>
            </w:r>
            <w:r w:rsidR="007E3328">
              <w:rPr>
                <w:rFonts w:ascii="Calibri" w:hAnsi="Calibri"/>
              </w:rPr>
              <w:t>2</w:t>
            </w:r>
            <w:r>
              <w:rPr>
                <w:rFonts w:ascii="Calibri" w:hAnsi="Calibri"/>
              </w:rPr>
              <w:br/>
              <w:t>1</w:t>
            </w:r>
            <w:r w:rsidR="007E3328">
              <w:rPr>
                <w:rFonts w:ascii="Calibri" w:hAnsi="Calibri"/>
              </w:rPr>
              <w:t>1</w:t>
            </w:r>
            <w:r>
              <w:rPr>
                <w:rFonts w:ascii="Calibri" w:hAnsi="Calibri"/>
              </w:rPr>
              <w:t>–</w:t>
            </w:r>
            <w:r w:rsidR="007E3328">
              <w:rPr>
                <w:rFonts w:ascii="Calibri" w:hAnsi="Calibri"/>
              </w:rPr>
              <w:t>6</w:t>
            </w:r>
            <w:r>
              <w:rPr>
                <w:rFonts w:ascii="Calibri" w:hAnsi="Calibri"/>
              </w:rPr>
              <w:br/>
            </w:r>
            <w:r w:rsidR="007E3328">
              <w:rPr>
                <w:rFonts w:ascii="Calibri" w:hAnsi="Calibri"/>
              </w:rPr>
              <w:t>5</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0E0B3DF2" w14:textId="7716A319" w:rsidR="00784CDD" w:rsidRDefault="00784CDD" w:rsidP="00450890">
            <w:pPr>
              <w:jc w:val="center"/>
              <w:rPr>
                <w:rFonts w:ascii="Calibri" w:eastAsia="Arial Unicode MS" w:hAnsi="Calibri" w:cs="Arial Unicode MS"/>
              </w:rPr>
            </w:pPr>
            <w:r>
              <w:rPr>
                <w:rFonts w:ascii="Calibri" w:hAnsi="Calibri"/>
              </w:rPr>
              <w:t>27–2</w:t>
            </w:r>
            <w:r w:rsidR="007E3328">
              <w:rPr>
                <w:rFonts w:ascii="Calibri" w:hAnsi="Calibri"/>
              </w:rPr>
              <w:t>4</w:t>
            </w:r>
            <w:r>
              <w:rPr>
                <w:rFonts w:ascii="Calibri" w:hAnsi="Calibri"/>
              </w:rPr>
              <w:br/>
              <w:t>2</w:t>
            </w:r>
            <w:r w:rsidR="007E3328">
              <w:rPr>
                <w:rFonts w:ascii="Calibri" w:hAnsi="Calibri"/>
              </w:rPr>
              <w:t>3</w:t>
            </w:r>
            <w:r>
              <w:rPr>
                <w:rFonts w:ascii="Calibri" w:hAnsi="Calibri"/>
              </w:rPr>
              <w:t>–20</w:t>
            </w:r>
            <w:r>
              <w:rPr>
                <w:rFonts w:ascii="Calibri" w:hAnsi="Calibri"/>
              </w:rPr>
              <w:br/>
              <w:t>19–1</w:t>
            </w:r>
            <w:r w:rsidR="00EB2A0B">
              <w:rPr>
                <w:rFonts w:ascii="Calibri" w:hAnsi="Calibri"/>
              </w:rPr>
              <w:t>2</w:t>
            </w:r>
            <w:r>
              <w:rPr>
                <w:rFonts w:ascii="Calibri" w:hAnsi="Calibri"/>
              </w:rPr>
              <w:br/>
              <w:t>1</w:t>
            </w:r>
            <w:r w:rsidR="00EB2A0B">
              <w:rPr>
                <w:rFonts w:ascii="Calibri" w:hAnsi="Calibri"/>
              </w:rPr>
              <w:t>1</w:t>
            </w:r>
            <w:r>
              <w:rPr>
                <w:rFonts w:ascii="Calibri" w:hAnsi="Calibri"/>
              </w:rPr>
              <w:t>–</w:t>
            </w:r>
            <w:r w:rsidR="00EB2A0B">
              <w:rPr>
                <w:rFonts w:ascii="Calibri" w:hAnsi="Calibri"/>
              </w:rPr>
              <w:t>6</w:t>
            </w:r>
            <w:r>
              <w:rPr>
                <w:rFonts w:ascii="Calibri" w:hAnsi="Calibri"/>
              </w:rPr>
              <w:br/>
            </w:r>
            <w:r w:rsidR="00EB2A0B">
              <w:rPr>
                <w:rFonts w:ascii="Calibri" w:hAnsi="Calibri"/>
              </w:rPr>
              <w:t>5</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60541B38" w14:textId="168BEB03" w:rsidR="00784CDD" w:rsidRDefault="00784CDD" w:rsidP="00450890">
            <w:pPr>
              <w:jc w:val="center"/>
              <w:rPr>
                <w:rFonts w:ascii="Calibri" w:eastAsia="Arial Unicode MS" w:hAnsi="Calibri" w:cs="Arial Unicode MS"/>
              </w:rPr>
            </w:pPr>
            <w:r>
              <w:rPr>
                <w:rFonts w:ascii="Calibri" w:hAnsi="Calibri"/>
              </w:rPr>
              <w:t>28–2</w:t>
            </w:r>
            <w:r w:rsidR="00EB2A0B">
              <w:rPr>
                <w:rFonts w:ascii="Calibri" w:hAnsi="Calibri"/>
              </w:rPr>
              <w:t>5</w:t>
            </w:r>
            <w:r>
              <w:rPr>
                <w:rFonts w:ascii="Calibri" w:hAnsi="Calibri"/>
              </w:rPr>
              <w:br/>
              <w:t>2</w:t>
            </w:r>
            <w:r w:rsidR="00EB2A0B">
              <w:rPr>
                <w:rFonts w:ascii="Calibri" w:hAnsi="Calibri"/>
              </w:rPr>
              <w:t>4</w:t>
            </w:r>
            <w:r>
              <w:rPr>
                <w:rFonts w:ascii="Calibri" w:hAnsi="Calibri"/>
              </w:rPr>
              <w:t>–21</w:t>
            </w:r>
            <w:r>
              <w:rPr>
                <w:rFonts w:ascii="Calibri" w:hAnsi="Calibri"/>
              </w:rPr>
              <w:br/>
              <w:t>20–1</w:t>
            </w:r>
            <w:r w:rsidR="00EB2A0B">
              <w:rPr>
                <w:rFonts w:ascii="Calibri" w:hAnsi="Calibri"/>
              </w:rPr>
              <w:t>3</w:t>
            </w:r>
            <w:r>
              <w:rPr>
                <w:rFonts w:ascii="Calibri" w:hAnsi="Calibri"/>
              </w:rPr>
              <w:br/>
              <w:t>1</w:t>
            </w:r>
            <w:r w:rsidR="00EB2A0B">
              <w:rPr>
                <w:rFonts w:ascii="Calibri" w:hAnsi="Calibri"/>
              </w:rPr>
              <w:t>2</w:t>
            </w:r>
            <w:r>
              <w:rPr>
                <w:rFonts w:ascii="Calibri" w:hAnsi="Calibri"/>
              </w:rPr>
              <w:t>–7</w:t>
            </w:r>
            <w:r>
              <w:rPr>
                <w:rFonts w:ascii="Calibri" w:hAnsi="Calibri"/>
              </w:rPr>
              <w:br/>
              <w:t>6–0</w:t>
            </w:r>
          </w:p>
        </w:tc>
        <w:tc>
          <w:tcPr>
            <w:tcW w:w="1084" w:type="dxa"/>
            <w:tcBorders>
              <w:top w:val="outset" w:sz="6" w:space="0" w:color="auto"/>
              <w:left w:val="outset" w:sz="6" w:space="0" w:color="auto"/>
              <w:bottom w:val="outset" w:sz="6" w:space="0" w:color="auto"/>
              <w:right w:val="outset" w:sz="6" w:space="0" w:color="auto"/>
            </w:tcBorders>
            <w:vAlign w:val="center"/>
          </w:tcPr>
          <w:p w14:paraId="15A516ED" w14:textId="5F6D223D" w:rsidR="00784CDD" w:rsidRDefault="00784CDD" w:rsidP="00450890">
            <w:pPr>
              <w:jc w:val="center"/>
              <w:rPr>
                <w:rFonts w:ascii="Calibri" w:eastAsia="Arial Unicode MS" w:hAnsi="Calibri" w:cs="Arial Unicode MS"/>
              </w:rPr>
            </w:pPr>
            <w:r>
              <w:rPr>
                <w:rFonts w:ascii="Calibri" w:hAnsi="Calibri"/>
              </w:rPr>
              <w:t>29–2</w:t>
            </w:r>
            <w:r w:rsidR="001F2BF2">
              <w:rPr>
                <w:rFonts w:ascii="Calibri" w:hAnsi="Calibri"/>
              </w:rPr>
              <w:t>6</w:t>
            </w:r>
            <w:r>
              <w:rPr>
                <w:rFonts w:ascii="Calibri" w:hAnsi="Calibri"/>
              </w:rPr>
              <w:br/>
              <w:t>2</w:t>
            </w:r>
            <w:r w:rsidR="001F2BF2">
              <w:rPr>
                <w:rFonts w:ascii="Calibri" w:hAnsi="Calibri"/>
              </w:rPr>
              <w:t>5</w:t>
            </w:r>
            <w:r>
              <w:rPr>
                <w:rFonts w:ascii="Calibri" w:hAnsi="Calibri"/>
              </w:rPr>
              <w:t>–22</w:t>
            </w:r>
            <w:r>
              <w:rPr>
                <w:rFonts w:ascii="Calibri" w:hAnsi="Calibri"/>
              </w:rPr>
              <w:br/>
              <w:t>21–1</w:t>
            </w:r>
            <w:r w:rsidR="001F2BF2">
              <w:rPr>
                <w:rFonts w:ascii="Calibri" w:hAnsi="Calibri"/>
              </w:rPr>
              <w:t>3</w:t>
            </w:r>
            <w:r>
              <w:rPr>
                <w:rFonts w:ascii="Calibri" w:hAnsi="Calibri"/>
              </w:rPr>
              <w:br/>
              <w:t>1</w:t>
            </w:r>
            <w:r w:rsidR="001F2BF2">
              <w:rPr>
                <w:rFonts w:ascii="Calibri" w:hAnsi="Calibri"/>
              </w:rPr>
              <w:t>2</w:t>
            </w:r>
            <w:r>
              <w:rPr>
                <w:rFonts w:ascii="Calibri" w:hAnsi="Calibri"/>
              </w:rPr>
              <w:t>–</w:t>
            </w:r>
            <w:r w:rsidR="001F2BF2">
              <w:rPr>
                <w:rFonts w:ascii="Calibri" w:hAnsi="Calibri"/>
              </w:rPr>
              <w:t>7</w:t>
            </w:r>
            <w:r>
              <w:rPr>
                <w:rFonts w:ascii="Calibri" w:hAnsi="Calibri"/>
              </w:rPr>
              <w:br/>
            </w:r>
            <w:r w:rsidR="001F2BF2">
              <w:rPr>
                <w:rFonts w:ascii="Calibri" w:hAnsi="Calibri"/>
              </w:rPr>
              <w:t>6</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796D44EE" w14:textId="30C3EEC6" w:rsidR="00784CDD" w:rsidRDefault="00784CDD" w:rsidP="00450890">
            <w:pPr>
              <w:jc w:val="center"/>
              <w:rPr>
                <w:rFonts w:ascii="Calibri" w:eastAsia="Arial Unicode MS" w:hAnsi="Calibri" w:cs="Arial Unicode MS"/>
              </w:rPr>
            </w:pPr>
            <w:r>
              <w:rPr>
                <w:rFonts w:ascii="Calibri" w:hAnsi="Calibri"/>
              </w:rPr>
              <w:t>30–27</w:t>
            </w:r>
            <w:r>
              <w:rPr>
                <w:rFonts w:ascii="Calibri" w:hAnsi="Calibri"/>
              </w:rPr>
              <w:br/>
              <w:t>26–23</w:t>
            </w:r>
            <w:r>
              <w:rPr>
                <w:rFonts w:ascii="Calibri" w:hAnsi="Calibri"/>
              </w:rPr>
              <w:br/>
              <w:t>22–1</w:t>
            </w:r>
            <w:r w:rsidR="001F2BF2">
              <w:rPr>
                <w:rFonts w:ascii="Calibri" w:hAnsi="Calibri"/>
              </w:rPr>
              <w:t>4</w:t>
            </w:r>
            <w:r>
              <w:rPr>
                <w:rFonts w:ascii="Calibri" w:hAnsi="Calibri"/>
              </w:rPr>
              <w:br/>
              <w:t>1</w:t>
            </w:r>
            <w:r w:rsidR="001F2BF2">
              <w:rPr>
                <w:rFonts w:ascii="Calibri" w:hAnsi="Calibri"/>
              </w:rPr>
              <w:t>3</w:t>
            </w:r>
            <w:r>
              <w:rPr>
                <w:rFonts w:ascii="Calibri" w:hAnsi="Calibri"/>
              </w:rPr>
              <w:t>–8</w:t>
            </w:r>
            <w:r>
              <w:rPr>
                <w:rFonts w:ascii="Calibri" w:hAnsi="Calibri"/>
              </w:rPr>
              <w:br/>
              <w:t>7–0</w:t>
            </w:r>
          </w:p>
        </w:tc>
        <w:tc>
          <w:tcPr>
            <w:tcW w:w="1085" w:type="dxa"/>
            <w:tcBorders>
              <w:top w:val="outset" w:sz="6" w:space="0" w:color="auto"/>
              <w:left w:val="outset" w:sz="6" w:space="0" w:color="auto"/>
              <w:bottom w:val="outset" w:sz="6" w:space="0" w:color="auto"/>
              <w:right w:val="single" w:sz="18" w:space="0" w:color="auto"/>
            </w:tcBorders>
            <w:vAlign w:val="center"/>
          </w:tcPr>
          <w:p w14:paraId="6FFA5F8F" w14:textId="432D6C43" w:rsidR="00784CDD" w:rsidRDefault="00784CDD" w:rsidP="00450890">
            <w:pPr>
              <w:jc w:val="center"/>
              <w:rPr>
                <w:rFonts w:ascii="Calibri" w:eastAsia="Arial Unicode MS" w:hAnsi="Calibri" w:cs="Arial Unicode MS"/>
              </w:rPr>
            </w:pPr>
            <w:r>
              <w:rPr>
                <w:rFonts w:ascii="Calibri" w:hAnsi="Calibri"/>
              </w:rPr>
              <w:t>31–28</w:t>
            </w:r>
            <w:r>
              <w:rPr>
                <w:rFonts w:ascii="Calibri" w:hAnsi="Calibri"/>
              </w:rPr>
              <w:br/>
              <w:t>27–23</w:t>
            </w:r>
            <w:r>
              <w:rPr>
                <w:rFonts w:ascii="Calibri" w:hAnsi="Calibri"/>
              </w:rPr>
              <w:br/>
              <w:t>22–1</w:t>
            </w:r>
            <w:r w:rsidR="00DF2D23">
              <w:rPr>
                <w:rFonts w:ascii="Calibri" w:hAnsi="Calibri"/>
              </w:rPr>
              <w:t>4</w:t>
            </w:r>
            <w:r>
              <w:rPr>
                <w:rFonts w:ascii="Calibri" w:hAnsi="Calibri"/>
              </w:rPr>
              <w:br/>
              <w:t>1</w:t>
            </w:r>
            <w:r w:rsidR="00DF2D23">
              <w:rPr>
                <w:rFonts w:ascii="Calibri" w:hAnsi="Calibri"/>
              </w:rPr>
              <w:t>3</w:t>
            </w:r>
            <w:r>
              <w:rPr>
                <w:rFonts w:ascii="Calibri" w:hAnsi="Calibri"/>
              </w:rPr>
              <w:t>–8</w:t>
            </w:r>
            <w:r>
              <w:rPr>
                <w:rFonts w:ascii="Calibri" w:hAnsi="Calibri"/>
              </w:rPr>
              <w:br/>
              <w:t>7–0</w:t>
            </w:r>
          </w:p>
        </w:tc>
      </w:tr>
      <w:tr w:rsidR="00784CDD" w14:paraId="69C95B01" w14:textId="77777777" w:rsidTr="006726F3">
        <w:trPr>
          <w:trHeight w:val="130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33530753" w14:textId="77777777" w:rsidR="005C2987" w:rsidRDefault="005C2987" w:rsidP="00450890">
            <w:pPr>
              <w:rPr>
                <w:rFonts w:ascii="Calibri" w:hAnsi="Calibri"/>
              </w:rPr>
            </w:pPr>
            <w:r>
              <w:rPr>
                <w:rFonts w:ascii="Calibri" w:hAnsi="Calibri"/>
              </w:rPr>
              <w:t xml:space="preserve">1 </w:t>
            </w:r>
            <w:r w:rsidR="00784CDD">
              <w:rPr>
                <w:rFonts w:ascii="Calibri" w:hAnsi="Calibri"/>
              </w:rPr>
              <w:t xml:space="preserve">Výborně </w:t>
            </w:r>
          </w:p>
          <w:p w14:paraId="7A5C811C" w14:textId="77777777" w:rsidR="005C2987" w:rsidRDefault="005C2987" w:rsidP="00450890">
            <w:pPr>
              <w:rPr>
                <w:rFonts w:ascii="Calibri" w:hAnsi="Calibri"/>
              </w:rPr>
            </w:pPr>
            <w:r>
              <w:rPr>
                <w:rFonts w:ascii="Calibri" w:hAnsi="Calibri"/>
              </w:rPr>
              <w:t xml:space="preserve">2 </w:t>
            </w:r>
            <w:r w:rsidR="00784CDD">
              <w:rPr>
                <w:rFonts w:ascii="Calibri" w:hAnsi="Calibri"/>
              </w:rPr>
              <w:t xml:space="preserve">Chvalitebně </w:t>
            </w:r>
          </w:p>
          <w:p w14:paraId="79885503" w14:textId="77777777" w:rsidR="006A52E9" w:rsidRDefault="005C2987" w:rsidP="00450890">
            <w:pPr>
              <w:rPr>
                <w:rFonts w:ascii="Calibri" w:hAnsi="Calibri"/>
              </w:rPr>
            </w:pPr>
            <w:r>
              <w:rPr>
                <w:rFonts w:ascii="Calibri" w:hAnsi="Calibri"/>
              </w:rPr>
              <w:t xml:space="preserve">3 </w:t>
            </w:r>
            <w:r w:rsidR="00784CDD">
              <w:rPr>
                <w:rFonts w:ascii="Calibri" w:hAnsi="Calibri"/>
              </w:rPr>
              <w:t xml:space="preserve">Dobře </w:t>
            </w:r>
          </w:p>
          <w:p w14:paraId="319C4E1C" w14:textId="77777777" w:rsidR="006A52E9" w:rsidRDefault="005C2987" w:rsidP="00450890">
            <w:pPr>
              <w:rPr>
                <w:rFonts w:ascii="Calibri" w:hAnsi="Calibri"/>
              </w:rPr>
            </w:pPr>
            <w:r>
              <w:rPr>
                <w:rFonts w:ascii="Calibri" w:hAnsi="Calibri"/>
              </w:rPr>
              <w:t xml:space="preserve">4 </w:t>
            </w:r>
            <w:r w:rsidR="00784CDD">
              <w:rPr>
                <w:rFonts w:ascii="Calibri" w:hAnsi="Calibri"/>
              </w:rPr>
              <w:t xml:space="preserve">Dostatečně </w:t>
            </w:r>
          </w:p>
          <w:p w14:paraId="377238FC" w14:textId="6F086F22" w:rsidR="00784CDD" w:rsidRDefault="006A52E9" w:rsidP="00450890">
            <w:pPr>
              <w:rPr>
                <w:rFonts w:ascii="Calibri" w:eastAsia="Arial Unicode MS" w:hAnsi="Calibri" w:cs="Arial Unicode MS"/>
              </w:rPr>
            </w:pPr>
            <w:r>
              <w:rPr>
                <w:rFonts w:ascii="Calibri" w:hAnsi="Calibri"/>
              </w:rPr>
              <w:t xml:space="preserve">5 </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3400F131" w14:textId="72BC4017" w:rsidR="00784CDD" w:rsidRDefault="00784CDD" w:rsidP="00450890">
            <w:pPr>
              <w:jc w:val="center"/>
              <w:rPr>
                <w:rFonts w:ascii="Calibri" w:eastAsia="Arial Unicode MS" w:hAnsi="Calibri" w:cs="Arial Unicode MS"/>
              </w:rPr>
            </w:pPr>
            <w:r>
              <w:rPr>
                <w:rFonts w:ascii="Calibri" w:hAnsi="Calibri"/>
              </w:rPr>
              <w:t>32–29</w:t>
            </w:r>
            <w:r>
              <w:rPr>
                <w:rFonts w:ascii="Calibri" w:hAnsi="Calibri"/>
              </w:rPr>
              <w:br/>
              <w:t>28–24</w:t>
            </w:r>
            <w:r>
              <w:rPr>
                <w:rFonts w:ascii="Calibri" w:hAnsi="Calibri"/>
              </w:rPr>
              <w:br/>
              <w:t>23–1</w:t>
            </w:r>
            <w:r w:rsidR="006A52E9">
              <w:rPr>
                <w:rFonts w:ascii="Calibri" w:hAnsi="Calibri"/>
              </w:rPr>
              <w:t>4</w:t>
            </w:r>
            <w:r>
              <w:rPr>
                <w:rFonts w:ascii="Calibri" w:hAnsi="Calibri"/>
              </w:rPr>
              <w:br/>
              <w:t>1</w:t>
            </w:r>
            <w:r w:rsidR="006A52E9">
              <w:rPr>
                <w:rFonts w:ascii="Calibri" w:hAnsi="Calibri"/>
              </w:rPr>
              <w:t>3</w:t>
            </w:r>
            <w:r>
              <w:rPr>
                <w:rFonts w:ascii="Calibri" w:hAnsi="Calibri"/>
              </w:rPr>
              <w:t>–8</w:t>
            </w:r>
            <w:r>
              <w:rPr>
                <w:rFonts w:ascii="Calibri" w:hAnsi="Calibri"/>
              </w:rPr>
              <w:br/>
              <w:t>7–0</w:t>
            </w:r>
          </w:p>
        </w:tc>
        <w:tc>
          <w:tcPr>
            <w:tcW w:w="1083" w:type="dxa"/>
            <w:tcBorders>
              <w:top w:val="outset" w:sz="6" w:space="0" w:color="auto"/>
              <w:left w:val="outset" w:sz="6" w:space="0" w:color="auto"/>
              <w:bottom w:val="outset" w:sz="6" w:space="0" w:color="auto"/>
              <w:right w:val="outset" w:sz="6" w:space="0" w:color="auto"/>
            </w:tcBorders>
            <w:vAlign w:val="center"/>
          </w:tcPr>
          <w:p w14:paraId="2331AFE2" w14:textId="54353E6B" w:rsidR="00784CDD" w:rsidRDefault="00784CDD" w:rsidP="00450890">
            <w:pPr>
              <w:jc w:val="center"/>
              <w:rPr>
                <w:rFonts w:ascii="Calibri" w:eastAsia="Arial Unicode MS" w:hAnsi="Calibri" w:cs="Arial Unicode MS"/>
              </w:rPr>
            </w:pPr>
            <w:r>
              <w:rPr>
                <w:rFonts w:ascii="Calibri" w:hAnsi="Calibri"/>
              </w:rPr>
              <w:t>33–30</w:t>
            </w:r>
            <w:r>
              <w:rPr>
                <w:rFonts w:ascii="Calibri" w:hAnsi="Calibri"/>
              </w:rPr>
              <w:br/>
              <w:t>29–25</w:t>
            </w:r>
            <w:r>
              <w:rPr>
                <w:rFonts w:ascii="Calibri" w:hAnsi="Calibri"/>
              </w:rPr>
              <w:br/>
              <w:t>24–1</w:t>
            </w:r>
            <w:r w:rsidR="006A52E9">
              <w:rPr>
                <w:rFonts w:ascii="Calibri" w:hAnsi="Calibri"/>
              </w:rPr>
              <w:t>5</w:t>
            </w:r>
            <w:r>
              <w:rPr>
                <w:rFonts w:ascii="Calibri" w:hAnsi="Calibri"/>
              </w:rPr>
              <w:br/>
              <w:t>1</w:t>
            </w:r>
            <w:r w:rsidR="006A52E9">
              <w:rPr>
                <w:rFonts w:ascii="Calibri" w:hAnsi="Calibri"/>
              </w:rPr>
              <w:t>4</w:t>
            </w:r>
            <w:r>
              <w:rPr>
                <w:rFonts w:ascii="Calibri" w:hAnsi="Calibri"/>
              </w:rPr>
              <w:t>–</w:t>
            </w:r>
            <w:r w:rsidR="0026288D">
              <w:rPr>
                <w:rFonts w:ascii="Calibri" w:hAnsi="Calibri"/>
              </w:rPr>
              <w:t>8</w:t>
            </w:r>
            <w:r>
              <w:rPr>
                <w:rFonts w:ascii="Calibri" w:hAnsi="Calibri"/>
              </w:rPr>
              <w:br/>
            </w:r>
            <w:r w:rsidR="0026288D">
              <w:rPr>
                <w:rFonts w:ascii="Calibri" w:hAnsi="Calibri"/>
              </w:rPr>
              <w:t>7</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443524BA" w14:textId="5B4EEBDD" w:rsidR="00784CDD" w:rsidRDefault="00784CDD" w:rsidP="00450890">
            <w:pPr>
              <w:jc w:val="center"/>
              <w:rPr>
                <w:rFonts w:ascii="Calibri" w:eastAsia="Arial Unicode MS" w:hAnsi="Calibri" w:cs="Arial Unicode MS"/>
              </w:rPr>
            </w:pPr>
            <w:r>
              <w:rPr>
                <w:rFonts w:ascii="Calibri" w:hAnsi="Calibri"/>
              </w:rPr>
              <w:t>34–3</w:t>
            </w:r>
            <w:r w:rsidR="0026288D">
              <w:rPr>
                <w:rFonts w:ascii="Calibri" w:hAnsi="Calibri"/>
              </w:rPr>
              <w:t>1</w:t>
            </w:r>
            <w:r>
              <w:rPr>
                <w:rFonts w:ascii="Calibri" w:hAnsi="Calibri"/>
              </w:rPr>
              <w:br/>
              <w:t>3</w:t>
            </w:r>
            <w:r w:rsidR="0026288D">
              <w:rPr>
                <w:rFonts w:ascii="Calibri" w:hAnsi="Calibri"/>
              </w:rPr>
              <w:t>0</w:t>
            </w:r>
            <w:r>
              <w:rPr>
                <w:rFonts w:ascii="Calibri" w:hAnsi="Calibri"/>
              </w:rPr>
              <w:t>–26</w:t>
            </w:r>
            <w:r>
              <w:rPr>
                <w:rFonts w:ascii="Calibri" w:hAnsi="Calibri"/>
              </w:rPr>
              <w:br/>
              <w:t>25–1</w:t>
            </w:r>
            <w:r w:rsidR="0026288D">
              <w:rPr>
                <w:rFonts w:ascii="Calibri" w:hAnsi="Calibri"/>
              </w:rPr>
              <w:t>5</w:t>
            </w:r>
            <w:r>
              <w:rPr>
                <w:rFonts w:ascii="Calibri" w:hAnsi="Calibri"/>
              </w:rPr>
              <w:br/>
              <w:t>1</w:t>
            </w:r>
            <w:r w:rsidR="0026288D">
              <w:rPr>
                <w:rFonts w:ascii="Calibri" w:hAnsi="Calibri"/>
              </w:rPr>
              <w:t>4</w:t>
            </w:r>
            <w:r>
              <w:rPr>
                <w:rFonts w:ascii="Calibri" w:hAnsi="Calibri"/>
              </w:rPr>
              <w:t>–9</w:t>
            </w:r>
            <w:r>
              <w:rPr>
                <w:rFonts w:ascii="Calibri" w:hAnsi="Calibri"/>
              </w:rPr>
              <w:br/>
              <w:t>8–0</w:t>
            </w:r>
          </w:p>
        </w:tc>
        <w:tc>
          <w:tcPr>
            <w:tcW w:w="1084" w:type="dxa"/>
            <w:tcBorders>
              <w:top w:val="outset" w:sz="6" w:space="0" w:color="auto"/>
              <w:left w:val="outset" w:sz="6" w:space="0" w:color="auto"/>
              <w:bottom w:val="outset" w:sz="6" w:space="0" w:color="auto"/>
              <w:right w:val="outset" w:sz="6" w:space="0" w:color="auto"/>
            </w:tcBorders>
            <w:vAlign w:val="center"/>
          </w:tcPr>
          <w:p w14:paraId="45CED32E" w14:textId="0899AC55" w:rsidR="00784CDD" w:rsidRDefault="00784CDD" w:rsidP="00450890">
            <w:pPr>
              <w:jc w:val="center"/>
              <w:rPr>
                <w:rFonts w:ascii="Calibri" w:eastAsia="Arial Unicode MS" w:hAnsi="Calibri" w:cs="Arial Unicode MS"/>
              </w:rPr>
            </w:pPr>
            <w:r>
              <w:rPr>
                <w:rFonts w:ascii="Calibri" w:hAnsi="Calibri"/>
              </w:rPr>
              <w:t>35–32</w:t>
            </w:r>
            <w:r>
              <w:rPr>
                <w:rFonts w:ascii="Calibri" w:hAnsi="Calibri"/>
              </w:rPr>
              <w:br/>
              <w:t>31–26</w:t>
            </w:r>
            <w:r>
              <w:rPr>
                <w:rFonts w:ascii="Calibri" w:hAnsi="Calibri"/>
              </w:rPr>
              <w:br/>
              <w:t>25–1</w:t>
            </w:r>
            <w:r w:rsidR="00250395">
              <w:rPr>
                <w:rFonts w:ascii="Calibri" w:hAnsi="Calibri"/>
              </w:rPr>
              <w:t>6</w:t>
            </w:r>
            <w:r>
              <w:rPr>
                <w:rFonts w:ascii="Calibri" w:hAnsi="Calibri"/>
              </w:rPr>
              <w:br/>
              <w:t>1</w:t>
            </w:r>
            <w:r w:rsidR="00250395">
              <w:rPr>
                <w:rFonts w:ascii="Calibri" w:hAnsi="Calibri"/>
              </w:rPr>
              <w:t>5</w:t>
            </w:r>
            <w:r>
              <w:rPr>
                <w:rFonts w:ascii="Calibri" w:hAnsi="Calibri"/>
              </w:rPr>
              <w:t>–9</w:t>
            </w:r>
            <w:r>
              <w:rPr>
                <w:rFonts w:ascii="Calibri" w:hAnsi="Calibri"/>
              </w:rPr>
              <w:br/>
              <w:t>8–0</w:t>
            </w:r>
          </w:p>
        </w:tc>
        <w:tc>
          <w:tcPr>
            <w:tcW w:w="1084" w:type="dxa"/>
            <w:tcBorders>
              <w:top w:val="outset" w:sz="6" w:space="0" w:color="auto"/>
              <w:left w:val="outset" w:sz="6" w:space="0" w:color="auto"/>
              <w:bottom w:val="outset" w:sz="6" w:space="0" w:color="auto"/>
              <w:right w:val="outset" w:sz="6" w:space="0" w:color="auto"/>
            </w:tcBorders>
            <w:vAlign w:val="center"/>
          </w:tcPr>
          <w:p w14:paraId="2A885CDC" w14:textId="2E8D8A63" w:rsidR="00784CDD" w:rsidRDefault="00784CDD" w:rsidP="00450890">
            <w:pPr>
              <w:jc w:val="center"/>
              <w:rPr>
                <w:rFonts w:ascii="Calibri" w:eastAsia="Arial Unicode MS" w:hAnsi="Calibri" w:cs="Arial Unicode MS"/>
              </w:rPr>
            </w:pPr>
            <w:r>
              <w:rPr>
                <w:rFonts w:ascii="Calibri" w:hAnsi="Calibri"/>
              </w:rPr>
              <w:t>36–3</w:t>
            </w:r>
            <w:r w:rsidR="00250395">
              <w:rPr>
                <w:rFonts w:ascii="Calibri" w:hAnsi="Calibri"/>
              </w:rPr>
              <w:t>2</w:t>
            </w:r>
            <w:r>
              <w:rPr>
                <w:rFonts w:ascii="Calibri" w:hAnsi="Calibri"/>
              </w:rPr>
              <w:br/>
              <w:t>3</w:t>
            </w:r>
            <w:r w:rsidR="00250395">
              <w:rPr>
                <w:rFonts w:ascii="Calibri" w:hAnsi="Calibri"/>
              </w:rPr>
              <w:t>1</w:t>
            </w:r>
            <w:r>
              <w:rPr>
                <w:rFonts w:ascii="Calibri" w:hAnsi="Calibri"/>
              </w:rPr>
              <w:t>–27</w:t>
            </w:r>
            <w:r>
              <w:rPr>
                <w:rFonts w:ascii="Calibri" w:hAnsi="Calibri"/>
              </w:rPr>
              <w:br/>
              <w:t>26–1</w:t>
            </w:r>
            <w:r w:rsidR="00250395">
              <w:rPr>
                <w:rFonts w:ascii="Calibri" w:hAnsi="Calibri"/>
              </w:rPr>
              <w:t>6</w:t>
            </w:r>
            <w:r>
              <w:rPr>
                <w:rFonts w:ascii="Calibri" w:hAnsi="Calibri"/>
              </w:rPr>
              <w:br/>
              <w:t>1</w:t>
            </w:r>
            <w:r w:rsidR="00250395">
              <w:rPr>
                <w:rFonts w:ascii="Calibri" w:hAnsi="Calibri"/>
              </w:rPr>
              <w:t>5</w:t>
            </w:r>
            <w:r>
              <w:rPr>
                <w:rFonts w:ascii="Calibri" w:hAnsi="Calibri"/>
              </w:rPr>
              <w:t>–9</w:t>
            </w:r>
            <w:r>
              <w:rPr>
                <w:rFonts w:ascii="Calibri" w:hAnsi="Calibri"/>
              </w:rPr>
              <w:br/>
              <w:t>8–0</w:t>
            </w:r>
          </w:p>
        </w:tc>
        <w:tc>
          <w:tcPr>
            <w:tcW w:w="1084" w:type="dxa"/>
            <w:tcBorders>
              <w:top w:val="outset" w:sz="6" w:space="0" w:color="auto"/>
              <w:left w:val="outset" w:sz="6" w:space="0" w:color="auto"/>
              <w:bottom w:val="outset" w:sz="6" w:space="0" w:color="auto"/>
              <w:right w:val="outset" w:sz="6" w:space="0" w:color="auto"/>
            </w:tcBorders>
            <w:vAlign w:val="center"/>
          </w:tcPr>
          <w:p w14:paraId="4C5F32E5" w14:textId="14C71367" w:rsidR="00784CDD" w:rsidRDefault="00784CDD" w:rsidP="00450890">
            <w:pPr>
              <w:jc w:val="center"/>
              <w:rPr>
                <w:rFonts w:ascii="Calibri" w:hAnsi="Calibri"/>
              </w:rPr>
            </w:pPr>
            <w:r>
              <w:rPr>
                <w:rFonts w:ascii="Calibri" w:hAnsi="Calibri"/>
              </w:rPr>
              <w:t>37–3</w:t>
            </w:r>
            <w:r w:rsidR="00CA7395">
              <w:rPr>
                <w:rFonts w:ascii="Calibri" w:hAnsi="Calibri"/>
              </w:rPr>
              <w:t>3</w:t>
            </w:r>
            <w:r>
              <w:rPr>
                <w:rFonts w:ascii="Calibri" w:hAnsi="Calibri"/>
              </w:rPr>
              <w:br/>
              <w:t>3</w:t>
            </w:r>
            <w:r w:rsidR="00CA7395">
              <w:rPr>
                <w:rFonts w:ascii="Calibri" w:hAnsi="Calibri"/>
              </w:rPr>
              <w:t>2</w:t>
            </w:r>
            <w:r>
              <w:rPr>
                <w:rFonts w:ascii="Calibri" w:hAnsi="Calibri"/>
              </w:rPr>
              <w:t>–28</w:t>
            </w:r>
            <w:r>
              <w:rPr>
                <w:rFonts w:ascii="Calibri" w:hAnsi="Calibri"/>
              </w:rPr>
              <w:br/>
              <w:t>27–1</w:t>
            </w:r>
            <w:r w:rsidR="00CA7395">
              <w:rPr>
                <w:rFonts w:ascii="Calibri" w:hAnsi="Calibri"/>
              </w:rPr>
              <w:t>7</w:t>
            </w:r>
            <w:r>
              <w:rPr>
                <w:rFonts w:ascii="Calibri" w:hAnsi="Calibri"/>
              </w:rPr>
              <w:br/>
              <w:t>1</w:t>
            </w:r>
            <w:r w:rsidR="00CA7395">
              <w:rPr>
                <w:rFonts w:ascii="Calibri" w:hAnsi="Calibri"/>
              </w:rPr>
              <w:t>6</w:t>
            </w:r>
            <w:r>
              <w:rPr>
                <w:rFonts w:ascii="Calibri" w:hAnsi="Calibri"/>
              </w:rPr>
              <w:t>–</w:t>
            </w:r>
            <w:r w:rsidR="00CA7395">
              <w:rPr>
                <w:rFonts w:ascii="Calibri" w:hAnsi="Calibri"/>
              </w:rPr>
              <w:t>9</w:t>
            </w:r>
          </w:p>
          <w:p w14:paraId="7B306643" w14:textId="16EDF1B2" w:rsidR="00784CDD" w:rsidRDefault="00CA7395" w:rsidP="00450890">
            <w:pPr>
              <w:jc w:val="center"/>
              <w:rPr>
                <w:rFonts w:ascii="Calibri" w:eastAsia="Arial Unicode MS" w:hAnsi="Calibri" w:cs="Arial Unicode MS"/>
              </w:rPr>
            </w:pPr>
            <w:r>
              <w:rPr>
                <w:rFonts w:ascii="Calibri" w:hAnsi="Calibri"/>
              </w:rPr>
              <w:t>8</w:t>
            </w:r>
            <w:r w:rsidR="00784CDD">
              <w:rPr>
                <w:rFonts w:ascii="Calibri" w:hAnsi="Calibri"/>
              </w:rPr>
              <w:t>–0</w:t>
            </w:r>
          </w:p>
        </w:tc>
        <w:tc>
          <w:tcPr>
            <w:tcW w:w="1085" w:type="dxa"/>
            <w:tcBorders>
              <w:top w:val="outset" w:sz="6" w:space="0" w:color="auto"/>
              <w:left w:val="outset" w:sz="6" w:space="0" w:color="auto"/>
              <w:bottom w:val="outset" w:sz="6" w:space="0" w:color="auto"/>
              <w:right w:val="single" w:sz="18" w:space="0" w:color="auto"/>
            </w:tcBorders>
            <w:vAlign w:val="center"/>
          </w:tcPr>
          <w:p w14:paraId="0AD007D6" w14:textId="0A2FB081" w:rsidR="00784CDD" w:rsidRDefault="00784CDD" w:rsidP="00450890">
            <w:pPr>
              <w:jc w:val="center"/>
              <w:rPr>
                <w:rFonts w:ascii="Calibri" w:eastAsia="Arial Unicode MS" w:hAnsi="Calibri" w:cs="Arial Unicode MS"/>
              </w:rPr>
            </w:pPr>
            <w:r>
              <w:rPr>
                <w:rFonts w:ascii="Calibri" w:hAnsi="Calibri"/>
              </w:rPr>
              <w:t>38–3</w:t>
            </w:r>
            <w:r w:rsidR="00CA7395">
              <w:rPr>
                <w:rFonts w:ascii="Calibri" w:hAnsi="Calibri"/>
              </w:rPr>
              <w:t>4</w:t>
            </w:r>
            <w:r>
              <w:rPr>
                <w:rFonts w:ascii="Calibri" w:hAnsi="Calibri"/>
              </w:rPr>
              <w:br/>
              <w:t>3</w:t>
            </w:r>
            <w:r w:rsidR="00CA7395">
              <w:rPr>
                <w:rFonts w:ascii="Calibri" w:hAnsi="Calibri"/>
              </w:rPr>
              <w:t>3</w:t>
            </w:r>
            <w:r>
              <w:rPr>
                <w:rFonts w:ascii="Calibri" w:hAnsi="Calibri"/>
              </w:rPr>
              <w:t>–29</w:t>
            </w:r>
            <w:r>
              <w:rPr>
                <w:rFonts w:ascii="Calibri" w:hAnsi="Calibri"/>
              </w:rPr>
              <w:br/>
              <w:t>28–1</w:t>
            </w:r>
            <w:r w:rsidR="009C2772">
              <w:rPr>
                <w:rFonts w:ascii="Calibri" w:hAnsi="Calibri"/>
              </w:rPr>
              <w:t>7</w:t>
            </w:r>
            <w:r>
              <w:rPr>
                <w:rFonts w:ascii="Calibri" w:hAnsi="Calibri"/>
              </w:rPr>
              <w:br/>
              <w:t>1</w:t>
            </w:r>
            <w:r w:rsidR="009C2772">
              <w:rPr>
                <w:rFonts w:ascii="Calibri" w:hAnsi="Calibri"/>
              </w:rPr>
              <w:t>6</w:t>
            </w:r>
            <w:r>
              <w:rPr>
                <w:rFonts w:ascii="Calibri" w:hAnsi="Calibri"/>
              </w:rPr>
              <w:t>–10</w:t>
            </w:r>
            <w:r>
              <w:rPr>
                <w:rFonts w:ascii="Calibri" w:hAnsi="Calibri"/>
              </w:rPr>
              <w:br/>
              <w:t>9–0</w:t>
            </w:r>
          </w:p>
        </w:tc>
      </w:tr>
      <w:tr w:rsidR="00784CDD" w14:paraId="6091C79D" w14:textId="77777777" w:rsidTr="006726F3">
        <w:trPr>
          <w:trHeight w:val="1305"/>
          <w:tblCellSpacing w:w="0" w:type="dxa"/>
        </w:trPr>
        <w:tc>
          <w:tcPr>
            <w:tcW w:w="1761" w:type="dxa"/>
            <w:tcBorders>
              <w:top w:val="outset" w:sz="6" w:space="0" w:color="auto"/>
              <w:left w:val="single" w:sz="18" w:space="0" w:color="auto"/>
              <w:bottom w:val="outset" w:sz="6" w:space="0" w:color="auto"/>
              <w:right w:val="single" w:sz="18" w:space="0" w:color="auto"/>
            </w:tcBorders>
            <w:vAlign w:val="center"/>
          </w:tcPr>
          <w:p w14:paraId="390FE731" w14:textId="77777777" w:rsidR="009C2772" w:rsidRDefault="009C2772" w:rsidP="00450890">
            <w:pPr>
              <w:rPr>
                <w:rFonts w:ascii="Calibri" w:hAnsi="Calibri"/>
              </w:rPr>
            </w:pPr>
            <w:r>
              <w:rPr>
                <w:rFonts w:ascii="Calibri" w:hAnsi="Calibri"/>
              </w:rPr>
              <w:t xml:space="preserve">1 </w:t>
            </w:r>
            <w:r w:rsidR="00784CDD">
              <w:rPr>
                <w:rFonts w:ascii="Calibri" w:hAnsi="Calibri"/>
              </w:rPr>
              <w:t xml:space="preserve">Výborně </w:t>
            </w:r>
          </w:p>
          <w:p w14:paraId="272F2C5F" w14:textId="77777777" w:rsidR="009C2772" w:rsidRDefault="009C2772" w:rsidP="00450890">
            <w:pPr>
              <w:rPr>
                <w:rFonts w:ascii="Calibri" w:hAnsi="Calibri"/>
              </w:rPr>
            </w:pPr>
            <w:r>
              <w:rPr>
                <w:rFonts w:ascii="Calibri" w:hAnsi="Calibri"/>
              </w:rPr>
              <w:t xml:space="preserve">2 </w:t>
            </w:r>
            <w:r w:rsidR="00784CDD">
              <w:rPr>
                <w:rFonts w:ascii="Calibri" w:hAnsi="Calibri"/>
              </w:rPr>
              <w:t xml:space="preserve">Chvalitebně </w:t>
            </w:r>
          </w:p>
          <w:p w14:paraId="5BCC7378" w14:textId="77777777" w:rsidR="009C2772" w:rsidRDefault="009C2772" w:rsidP="00450890">
            <w:pPr>
              <w:rPr>
                <w:rFonts w:ascii="Calibri" w:hAnsi="Calibri"/>
              </w:rPr>
            </w:pPr>
            <w:r>
              <w:rPr>
                <w:rFonts w:ascii="Calibri" w:hAnsi="Calibri"/>
              </w:rPr>
              <w:t xml:space="preserve">3 </w:t>
            </w:r>
            <w:r w:rsidR="00784CDD">
              <w:rPr>
                <w:rFonts w:ascii="Calibri" w:hAnsi="Calibri"/>
              </w:rPr>
              <w:t xml:space="preserve">Dobře </w:t>
            </w:r>
          </w:p>
          <w:p w14:paraId="5E02E566" w14:textId="77777777" w:rsidR="009C2772" w:rsidRDefault="009C2772" w:rsidP="00450890">
            <w:pPr>
              <w:rPr>
                <w:rFonts w:ascii="Calibri" w:hAnsi="Calibri"/>
              </w:rPr>
            </w:pPr>
            <w:r>
              <w:rPr>
                <w:rFonts w:ascii="Calibri" w:hAnsi="Calibri"/>
              </w:rPr>
              <w:t xml:space="preserve">4 </w:t>
            </w:r>
            <w:r w:rsidR="00784CDD">
              <w:rPr>
                <w:rFonts w:ascii="Calibri" w:hAnsi="Calibri"/>
              </w:rPr>
              <w:t xml:space="preserve">Dostatečně </w:t>
            </w:r>
          </w:p>
          <w:p w14:paraId="6CB53364" w14:textId="547D17B2" w:rsidR="00784CDD" w:rsidRDefault="009C2772" w:rsidP="00450890">
            <w:pPr>
              <w:rPr>
                <w:rFonts w:ascii="Calibri" w:eastAsia="Arial Unicode MS" w:hAnsi="Calibri" w:cs="Arial Unicode MS"/>
              </w:rPr>
            </w:pPr>
            <w:r>
              <w:rPr>
                <w:rFonts w:ascii="Calibri" w:hAnsi="Calibri"/>
              </w:rPr>
              <w:t xml:space="preserve">5 </w:t>
            </w:r>
            <w:r w:rsidR="00784CDD">
              <w:rPr>
                <w:rFonts w:ascii="Calibri" w:hAnsi="Calibri"/>
              </w:rPr>
              <w:t>Nedostatečně</w:t>
            </w:r>
          </w:p>
        </w:tc>
        <w:tc>
          <w:tcPr>
            <w:tcW w:w="927" w:type="dxa"/>
            <w:tcBorders>
              <w:top w:val="outset" w:sz="6" w:space="0" w:color="auto"/>
              <w:left w:val="outset" w:sz="6" w:space="0" w:color="auto"/>
              <w:bottom w:val="outset" w:sz="6" w:space="0" w:color="auto"/>
              <w:right w:val="outset" w:sz="6" w:space="0" w:color="auto"/>
            </w:tcBorders>
            <w:vAlign w:val="center"/>
          </w:tcPr>
          <w:p w14:paraId="7E817118" w14:textId="7B2740CD" w:rsidR="00784CDD" w:rsidRDefault="00784CDD" w:rsidP="00450890">
            <w:pPr>
              <w:jc w:val="center"/>
              <w:rPr>
                <w:rFonts w:ascii="Calibri" w:eastAsia="Arial Unicode MS" w:hAnsi="Calibri" w:cs="Arial Unicode MS"/>
              </w:rPr>
            </w:pPr>
            <w:r>
              <w:rPr>
                <w:rFonts w:ascii="Calibri" w:hAnsi="Calibri"/>
              </w:rPr>
              <w:t>39–3</w:t>
            </w:r>
            <w:r w:rsidR="003577A1">
              <w:rPr>
                <w:rFonts w:ascii="Calibri" w:hAnsi="Calibri"/>
              </w:rPr>
              <w:t>5</w:t>
            </w:r>
            <w:r>
              <w:rPr>
                <w:rFonts w:ascii="Calibri" w:hAnsi="Calibri"/>
              </w:rPr>
              <w:br/>
              <w:t>3</w:t>
            </w:r>
            <w:r w:rsidR="003577A1">
              <w:rPr>
                <w:rFonts w:ascii="Calibri" w:hAnsi="Calibri"/>
              </w:rPr>
              <w:t>4</w:t>
            </w:r>
            <w:r>
              <w:rPr>
                <w:rFonts w:ascii="Calibri" w:hAnsi="Calibri"/>
              </w:rPr>
              <w:t>–29</w:t>
            </w:r>
            <w:r>
              <w:rPr>
                <w:rFonts w:ascii="Calibri" w:hAnsi="Calibri"/>
              </w:rPr>
              <w:br/>
              <w:t>28–</w:t>
            </w:r>
            <w:r w:rsidR="003577A1">
              <w:rPr>
                <w:rFonts w:ascii="Calibri" w:hAnsi="Calibri"/>
              </w:rPr>
              <w:t>18</w:t>
            </w:r>
            <w:r>
              <w:rPr>
                <w:rFonts w:ascii="Calibri" w:hAnsi="Calibri"/>
              </w:rPr>
              <w:br/>
              <w:t>1</w:t>
            </w:r>
            <w:r w:rsidR="003577A1">
              <w:rPr>
                <w:rFonts w:ascii="Calibri" w:hAnsi="Calibri"/>
              </w:rPr>
              <w:t>7</w:t>
            </w:r>
            <w:r>
              <w:rPr>
                <w:rFonts w:ascii="Calibri" w:hAnsi="Calibri"/>
              </w:rPr>
              <w:t>–10</w:t>
            </w:r>
            <w:r>
              <w:rPr>
                <w:rFonts w:ascii="Calibri" w:hAnsi="Calibri"/>
              </w:rPr>
              <w:br/>
              <w:t>9–0</w:t>
            </w:r>
          </w:p>
        </w:tc>
        <w:tc>
          <w:tcPr>
            <w:tcW w:w="1083" w:type="dxa"/>
            <w:tcBorders>
              <w:top w:val="outset" w:sz="6" w:space="0" w:color="auto"/>
              <w:left w:val="outset" w:sz="6" w:space="0" w:color="auto"/>
              <w:bottom w:val="outset" w:sz="6" w:space="0" w:color="auto"/>
              <w:right w:val="outset" w:sz="6" w:space="0" w:color="auto"/>
            </w:tcBorders>
            <w:vAlign w:val="center"/>
          </w:tcPr>
          <w:p w14:paraId="46DCA9F8" w14:textId="294130F5" w:rsidR="00784CDD" w:rsidRDefault="00784CDD" w:rsidP="00450890">
            <w:pPr>
              <w:jc w:val="center"/>
              <w:rPr>
                <w:rFonts w:ascii="Calibri" w:eastAsia="Arial Unicode MS" w:hAnsi="Calibri" w:cs="Arial Unicode MS"/>
              </w:rPr>
            </w:pPr>
            <w:r>
              <w:rPr>
                <w:rFonts w:ascii="Calibri" w:hAnsi="Calibri"/>
              </w:rPr>
              <w:t>40–36</w:t>
            </w:r>
            <w:r>
              <w:rPr>
                <w:rFonts w:ascii="Calibri" w:hAnsi="Calibri"/>
              </w:rPr>
              <w:br/>
              <w:t>35–30</w:t>
            </w:r>
            <w:r>
              <w:rPr>
                <w:rFonts w:ascii="Calibri" w:hAnsi="Calibri"/>
              </w:rPr>
              <w:br/>
              <w:t>29–</w:t>
            </w:r>
            <w:r w:rsidR="003577A1">
              <w:rPr>
                <w:rFonts w:ascii="Calibri" w:hAnsi="Calibri"/>
              </w:rPr>
              <w:t>18</w:t>
            </w:r>
            <w:r>
              <w:rPr>
                <w:rFonts w:ascii="Calibri" w:hAnsi="Calibri"/>
              </w:rPr>
              <w:br/>
              <w:t>1</w:t>
            </w:r>
            <w:r w:rsidR="003577A1">
              <w:rPr>
                <w:rFonts w:ascii="Calibri" w:hAnsi="Calibri"/>
              </w:rPr>
              <w:t>7</w:t>
            </w:r>
            <w:r>
              <w:rPr>
                <w:rFonts w:ascii="Calibri" w:hAnsi="Calibri"/>
              </w:rPr>
              <w:t>–10</w:t>
            </w:r>
            <w:r>
              <w:rPr>
                <w:rFonts w:ascii="Calibri" w:hAnsi="Calibri"/>
              </w:rPr>
              <w:br/>
              <w:t>9–0</w:t>
            </w:r>
          </w:p>
        </w:tc>
        <w:tc>
          <w:tcPr>
            <w:tcW w:w="1084" w:type="dxa"/>
            <w:tcBorders>
              <w:top w:val="outset" w:sz="6" w:space="0" w:color="auto"/>
              <w:left w:val="outset" w:sz="6" w:space="0" w:color="auto"/>
              <w:bottom w:val="outset" w:sz="6" w:space="0" w:color="auto"/>
              <w:right w:val="outset" w:sz="6" w:space="0" w:color="auto"/>
            </w:tcBorders>
            <w:vAlign w:val="center"/>
          </w:tcPr>
          <w:p w14:paraId="1A715980" w14:textId="363CE1E0" w:rsidR="00784CDD" w:rsidRDefault="00784CDD" w:rsidP="00450890">
            <w:pPr>
              <w:jc w:val="center"/>
              <w:rPr>
                <w:rFonts w:ascii="Calibri" w:eastAsia="Arial Unicode MS" w:hAnsi="Calibri" w:cs="Arial Unicode MS"/>
              </w:rPr>
            </w:pPr>
            <w:r>
              <w:rPr>
                <w:rFonts w:ascii="Calibri" w:hAnsi="Calibri"/>
              </w:rPr>
              <w:t>41–37</w:t>
            </w:r>
            <w:r>
              <w:rPr>
                <w:rFonts w:ascii="Calibri" w:hAnsi="Calibri"/>
              </w:rPr>
              <w:br/>
              <w:t>36–31</w:t>
            </w:r>
            <w:r>
              <w:rPr>
                <w:rFonts w:ascii="Calibri" w:hAnsi="Calibri"/>
              </w:rPr>
              <w:br/>
              <w:t>30–</w:t>
            </w:r>
            <w:r w:rsidR="00B32F0F">
              <w:rPr>
                <w:rFonts w:ascii="Calibri" w:hAnsi="Calibri"/>
              </w:rPr>
              <w:t>18</w:t>
            </w:r>
            <w:r>
              <w:rPr>
                <w:rFonts w:ascii="Calibri" w:hAnsi="Calibri"/>
              </w:rPr>
              <w:br/>
            </w:r>
            <w:r w:rsidR="00B32F0F">
              <w:rPr>
                <w:rFonts w:ascii="Calibri" w:hAnsi="Calibri"/>
              </w:rPr>
              <w:t>17</w:t>
            </w:r>
            <w:r>
              <w:rPr>
                <w:rFonts w:ascii="Calibri" w:hAnsi="Calibri"/>
              </w:rPr>
              <w:t>–1</w:t>
            </w:r>
            <w:r w:rsidR="00B32F0F">
              <w:rPr>
                <w:rFonts w:ascii="Calibri" w:hAnsi="Calibri"/>
              </w:rPr>
              <w:t>0</w:t>
            </w:r>
            <w:r>
              <w:rPr>
                <w:rFonts w:ascii="Calibri" w:hAnsi="Calibri"/>
              </w:rPr>
              <w:br/>
            </w:r>
            <w:r w:rsidR="00B32F0F">
              <w:rPr>
                <w:rFonts w:ascii="Calibri" w:hAnsi="Calibri"/>
              </w:rPr>
              <w:t>9</w:t>
            </w:r>
            <w:r>
              <w:rPr>
                <w:rFonts w:ascii="Calibri" w:hAnsi="Calibri"/>
              </w:rPr>
              <w:t>–0</w:t>
            </w:r>
          </w:p>
        </w:tc>
        <w:tc>
          <w:tcPr>
            <w:tcW w:w="1084" w:type="dxa"/>
            <w:tcBorders>
              <w:top w:val="outset" w:sz="6" w:space="0" w:color="auto"/>
              <w:left w:val="outset" w:sz="6" w:space="0" w:color="auto"/>
              <w:bottom w:val="outset" w:sz="6" w:space="0" w:color="auto"/>
              <w:right w:val="outset" w:sz="6" w:space="0" w:color="auto"/>
            </w:tcBorders>
            <w:vAlign w:val="center"/>
          </w:tcPr>
          <w:p w14:paraId="09834524" w14:textId="75A061B0" w:rsidR="00784CDD" w:rsidRDefault="00784CDD" w:rsidP="00450890">
            <w:pPr>
              <w:jc w:val="center"/>
              <w:rPr>
                <w:rFonts w:ascii="Calibri" w:eastAsia="Arial Unicode MS" w:hAnsi="Calibri" w:cs="Arial Unicode MS"/>
              </w:rPr>
            </w:pPr>
            <w:r>
              <w:rPr>
                <w:rFonts w:ascii="Calibri" w:hAnsi="Calibri"/>
              </w:rPr>
              <w:t>42–38</w:t>
            </w:r>
            <w:r>
              <w:rPr>
                <w:rFonts w:ascii="Calibri" w:hAnsi="Calibri"/>
              </w:rPr>
              <w:br/>
              <w:t>37–32</w:t>
            </w:r>
            <w:r>
              <w:rPr>
                <w:rFonts w:ascii="Calibri" w:hAnsi="Calibri"/>
              </w:rPr>
              <w:br/>
              <w:t>31–</w:t>
            </w:r>
            <w:r w:rsidR="00B32F0F">
              <w:rPr>
                <w:rFonts w:ascii="Calibri" w:hAnsi="Calibri"/>
              </w:rPr>
              <w:t>19</w:t>
            </w:r>
            <w:r>
              <w:rPr>
                <w:rFonts w:ascii="Calibri" w:hAnsi="Calibri"/>
              </w:rPr>
              <w:br/>
            </w:r>
            <w:r w:rsidR="00B32F0F">
              <w:rPr>
                <w:rFonts w:ascii="Calibri" w:hAnsi="Calibri"/>
              </w:rPr>
              <w:t>18</w:t>
            </w:r>
            <w:r>
              <w:rPr>
                <w:rFonts w:ascii="Calibri" w:hAnsi="Calibri"/>
              </w:rPr>
              <w:t>–11</w:t>
            </w:r>
            <w:r>
              <w:rPr>
                <w:rFonts w:ascii="Calibri" w:hAnsi="Calibri"/>
              </w:rPr>
              <w:br/>
              <w:t>10–0</w:t>
            </w:r>
          </w:p>
        </w:tc>
        <w:tc>
          <w:tcPr>
            <w:tcW w:w="1084" w:type="dxa"/>
            <w:tcBorders>
              <w:top w:val="outset" w:sz="6" w:space="0" w:color="auto"/>
              <w:left w:val="outset" w:sz="6" w:space="0" w:color="auto"/>
              <w:bottom w:val="outset" w:sz="6" w:space="0" w:color="auto"/>
              <w:right w:val="outset" w:sz="6" w:space="0" w:color="auto"/>
            </w:tcBorders>
            <w:vAlign w:val="center"/>
          </w:tcPr>
          <w:p w14:paraId="0C002E0E" w14:textId="3D0D014C" w:rsidR="00784CDD" w:rsidRDefault="00784CDD" w:rsidP="00450890">
            <w:pPr>
              <w:jc w:val="center"/>
              <w:rPr>
                <w:rFonts w:ascii="Calibri" w:eastAsia="Arial Unicode MS" w:hAnsi="Calibri" w:cs="Arial Unicode MS"/>
              </w:rPr>
            </w:pPr>
            <w:r>
              <w:rPr>
                <w:rFonts w:ascii="Calibri" w:hAnsi="Calibri"/>
              </w:rPr>
              <w:t>43–39</w:t>
            </w:r>
            <w:r>
              <w:rPr>
                <w:rFonts w:ascii="Calibri" w:hAnsi="Calibri"/>
              </w:rPr>
              <w:br/>
              <w:t>38–3</w:t>
            </w:r>
            <w:r w:rsidR="005F136A">
              <w:rPr>
                <w:rFonts w:ascii="Calibri" w:hAnsi="Calibri"/>
              </w:rPr>
              <w:t>2</w:t>
            </w:r>
            <w:r>
              <w:rPr>
                <w:rFonts w:ascii="Calibri" w:hAnsi="Calibri"/>
              </w:rPr>
              <w:br/>
              <w:t>3</w:t>
            </w:r>
            <w:r w:rsidR="005F136A">
              <w:rPr>
                <w:rFonts w:ascii="Calibri" w:hAnsi="Calibri"/>
              </w:rPr>
              <w:t>1</w:t>
            </w:r>
            <w:r>
              <w:rPr>
                <w:rFonts w:ascii="Calibri" w:hAnsi="Calibri"/>
              </w:rPr>
              <w:t>–</w:t>
            </w:r>
            <w:r w:rsidR="005F136A">
              <w:rPr>
                <w:rFonts w:ascii="Calibri" w:hAnsi="Calibri"/>
              </w:rPr>
              <w:t>19</w:t>
            </w:r>
            <w:r>
              <w:rPr>
                <w:rFonts w:ascii="Calibri" w:hAnsi="Calibri"/>
              </w:rPr>
              <w:br/>
            </w:r>
            <w:r w:rsidR="005F136A">
              <w:rPr>
                <w:rFonts w:ascii="Calibri" w:hAnsi="Calibri"/>
              </w:rPr>
              <w:t>18</w:t>
            </w:r>
            <w:r>
              <w:rPr>
                <w:rFonts w:ascii="Calibri" w:hAnsi="Calibri"/>
              </w:rPr>
              <w:t>–11</w:t>
            </w:r>
            <w:r>
              <w:rPr>
                <w:rFonts w:ascii="Calibri" w:hAnsi="Calibri"/>
              </w:rPr>
              <w:br/>
              <w:t>10–0</w:t>
            </w:r>
          </w:p>
        </w:tc>
        <w:tc>
          <w:tcPr>
            <w:tcW w:w="1084" w:type="dxa"/>
            <w:tcBorders>
              <w:top w:val="outset" w:sz="6" w:space="0" w:color="auto"/>
              <w:left w:val="outset" w:sz="6" w:space="0" w:color="auto"/>
              <w:bottom w:val="outset" w:sz="6" w:space="0" w:color="auto"/>
              <w:right w:val="outset" w:sz="6" w:space="0" w:color="auto"/>
            </w:tcBorders>
            <w:vAlign w:val="center"/>
          </w:tcPr>
          <w:p w14:paraId="7DF3767F" w14:textId="59CB86CC" w:rsidR="00784CDD" w:rsidRDefault="00784CDD" w:rsidP="00450890">
            <w:pPr>
              <w:jc w:val="center"/>
              <w:rPr>
                <w:rFonts w:ascii="Calibri" w:eastAsia="Arial Unicode MS" w:hAnsi="Calibri" w:cs="Arial Unicode MS"/>
              </w:rPr>
            </w:pPr>
            <w:r>
              <w:rPr>
                <w:rFonts w:ascii="Calibri" w:hAnsi="Calibri"/>
              </w:rPr>
              <w:t>44–40</w:t>
            </w:r>
            <w:r>
              <w:rPr>
                <w:rFonts w:ascii="Calibri" w:hAnsi="Calibri"/>
              </w:rPr>
              <w:br/>
              <w:t>39–33</w:t>
            </w:r>
            <w:r>
              <w:rPr>
                <w:rFonts w:ascii="Calibri" w:hAnsi="Calibri"/>
              </w:rPr>
              <w:br/>
              <w:t>32–2</w:t>
            </w:r>
            <w:r w:rsidR="00FD1393">
              <w:rPr>
                <w:rFonts w:ascii="Calibri" w:hAnsi="Calibri"/>
              </w:rPr>
              <w:t>0</w:t>
            </w:r>
            <w:r>
              <w:rPr>
                <w:rFonts w:ascii="Calibri" w:hAnsi="Calibri"/>
              </w:rPr>
              <w:br/>
            </w:r>
            <w:r w:rsidR="00FD1393">
              <w:rPr>
                <w:rFonts w:ascii="Calibri" w:hAnsi="Calibri"/>
              </w:rPr>
              <w:t>19</w:t>
            </w:r>
            <w:r>
              <w:rPr>
                <w:rFonts w:ascii="Calibri" w:hAnsi="Calibri"/>
              </w:rPr>
              <w:t>–11</w:t>
            </w:r>
            <w:r>
              <w:rPr>
                <w:rFonts w:ascii="Calibri" w:hAnsi="Calibri"/>
              </w:rPr>
              <w:br/>
              <w:t>10–0</w:t>
            </w:r>
          </w:p>
        </w:tc>
        <w:tc>
          <w:tcPr>
            <w:tcW w:w="1085" w:type="dxa"/>
            <w:tcBorders>
              <w:top w:val="outset" w:sz="6" w:space="0" w:color="auto"/>
              <w:left w:val="outset" w:sz="6" w:space="0" w:color="auto"/>
              <w:bottom w:val="outset" w:sz="6" w:space="0" w:color="auto"/>
              <w:right w:val="single" w:sz="18" w:space="0" w:color="auto"/>
            </w:tcBorders>
            <w:vAlign w:val="center"/>
          </w:tcPr>
          <w:p w14:paraId="0015D4CF" w14:textId="510109F4" w:rsidR="00784CDD" w:rsidRDefault="00784CDD" w:rsidP="00450890">
            <w:pPr>
              <w:jc w:val="center"/>
              <w:rPr>
                <w:rFonts w:ascii="Calibri" w:eastAsia="Arial Unicode MS" w:hAnsi="Calibri" w:cs="Arial Unicode MS"/>
              </w:rPr>
            </w:pPr>
            <w:r>
              <w:rPr>
                <w:rFonts w:ascii="Calibri" w:hAnsi="Calibri"/>
              </w:rPr>
              <w:t>45–41</w:t>
            </w:r>
            <w:r>
              <w:rPr>
                <w:rFonts w:ascii="Calibri" w:hAnsi="Calibri"/>
              </w:rPr>
              <w:br/>
              <w:t>40–34</w:t>
            </w:r>
            <w:r>
              <w:rPr>
                <w:rFonts w:ascii="Calibri" w:hAnsi="Calibri"/>
              </w:rPr>
              <w:br/>
              <w:t>33–2</w:t>
            </w:r>
            <w:r w:rsidR="00FD1393">
              <w:rPr>
                <w:rFonts w:ascii="Calibri" w:hAnsi="Calibri"/>
              </w:rPr>
              <w:t>0</w:t>
            </w:r>
            <w:r>
              <w:rPr>
                <w:rFonts w:ascii="Calibri" w:hAnsi="Calibri"/>
              </w:rPr>
              <w:br/>
            </w:r>
            <w:r w:rsidR="00FD1393">
              <w:rPr>
                <w:rFonts w:ascii="Calibri" w:hAnsi="Calibri"/>
              </w:rPr>
              <w:t>19</w:t>
            </w:r>
            <w:r>
              <w:rPr>
                <w:rFonts w:ascii="Calibri" w:hAnsi="Calibri"/>
              </w:rPr>
              <w:t>–1</w:t>
            </w:r>
            <w:r w:rsidR="00FD1393">
              <w:rPr>
                <w:rFonts w:ascii="Calibri" w:hAnsi="Calibri"/>
              </w:rPr>
              <w:t>1</w:t>
            </w:r>
            <w:r>
              <w:rPr>
                <w:rFonts w:ascii="Calibri" w:hAnsi="Calibri"/>
              </w:rPr>
              <w:br/>
              <w:t>1</w:t>
            </w:r>
            <w:r w:rsidR="00FD1393">
              <w:rPr>
                <w:rFonts w:ascii="Calibri" w:hAnsi="Calibri"/>
              </w:rPr>
              <w:t>0</w:t>
            </w:r>
            <w:r>
              <w:rPr>
                <w:rFonts w:ascii="Calibri" w:hAnsi="Calibri"/>
              </w:rPr>
              <w:t>–0</w:t>
            </w:r>
          </w:p>
        </w:tc>
      </w:tr>
      <w:tr w:rsidR="00784CDD" w14:paraId="56955AF8" w14:textId="77777777" w:rsidTr="006726F3">
        <w:trPr>
          <w:trHeight w:val="1305"/>
          <w:tblCellSpacing w:w="0" w:type="dxa"/>
        </w:trPr>
        <w:tc>
          <w:tcPr>
            <w:tcW w:w="1761" w:type="dxa"/>
            <w:tcBorders>
              <w:top w:val="outset" w:sz="6" w:space="0" w:color="auto"/>
              <w:left w:val="single" w:sz="18" w:space="0" w:color="auto"/>
              <w:bottom w:val="single" w:sz="18" w:space="0" w:color="auto"/>
              <w:right w:val="single" w:sz="18" w:space="0" w:color="auto"/>
            </w:tcBorders>
            <w:vAlign w:val="center"/>
          </w:tcPr>
          <w:p w14:paraId="06D795AC" w14:textId="77777777" w:rsidR="00FD1393" w:rsidRDefault="00FD1393" w:rsidP="00450890">
            <w:pPr>
              <w:rPr>
                <w:rFonts w:ascii="Calibri" w:hAnsi="Calibri"/>
              </w:rPr>
            </w:pPr>
            <w:r>
              <w:rPr>
                <w:rFonts w:ascii="Calibri" w:hAnsi="Calibri"/>
              </w:rPr>
              <w:t xml:space="preserve">1 </w:t>
            </w:r>
            <w:r w:rsidR="00784CDD">
              <w:rPr>
                <w:rFonts w:ascii="Calibri" w:hAnsi="Calibri"/>
              </w:rPr>
              <w:t xml:space="preserve">Výborně </w:t>
            </w:r>
          </w:p>
          <w:p w14:paraId="14138C5D" w14:textId="77777777" w:rsidR="00FD1393" w:rsidRDefault="00FD1393" w:rsidP="00450890">
            <w:pPr>
              <w:rPr>
                <w:rFonts w:ascii="Calibri" w:hAnsi="Calibri"/>
              </w:rPr>
            </w:pPr>
            <w:r>
              <w:rPr>
                <w:rFonts w:ascii="Calibri" w:hAnsi="Calibri"/>
              </w:rPr>
              <w:t xml:space="preserve">2 </w:t>
            </w:r>
            <w:r w:rsidR="00784CDD">
              <w:rPr>
                <w:rFonts w:ascii="Calibri" w:hAnsi="Calibri"/>
              </w:rPr>
              <w:t xml:space="preserve">Chvalitebně </w:t>
            </w:r>
          </w:p>
          <w:p w14:paraId="5CDE43BE" w14:textId="77777777" w:rsidR="00FD1393" w:rsidRDefault="00FD1393" w:rsidP="00450890">
            <w:pPr>
              <w:rPr>
                <w:rFonts w:ascii="Calibri" w:hAnsi="Calibri"/>
              </w:rPr>
            </w:pPr>
            <w:r>
              <w:rPr>
                <w:rFonts w:ascii="Calibri" w:hAnsi="Calibri"/>
              </w:rPr>
              <w:t xml:space="preserve">3 </w:t>
            </w:r>
            <w:r w:rsidR="00784CDD">
              <w:rPr>
                <w:rFonts w:ascii="Calibri" w:hAnsi="Calibri"/>
              </w:rPr>
              <w:t xml:space="preserve">Dobře </w:t>
            </w:r>
          </w:p>
          <w:p w14:paraId="5ABFC384" w14:textId="77777777" w:rsidR="00FD1393" w:rsidRDefault="00FD1393" w:rsidP="00450890">
            <w:pPr>
              <w:rPr>
                <w:rFonts w:ascii="Calibri" w:hAnsi="Calibri"/>
              </w:rPr>
            </w:pPr>
            <w:r>
              <w:rPr>
                <w:rFonts w:ascii="Calibri" w:hAnsi="Calibri"/>
              </w:rPr>
              <w:t xml:space="preserve">4 </w:t>
            </w:r>
            <w:r w:rsidR="00784CDD">
              <w:rPr>
                <w:rFonts w:ascii="Calibri" w:hAnsi="Calibri"/>
              </w:rPr>
              <w:t xml:space="preserve">Dostatečně </w:t>
            </w:r>
          </w:p>
          <w:p w14:paraId="53A3B7A3" w14:textId="0238CA31" w:rsidR="00784CDD" w:rsidRDefault="00FD1393" w:rsidP="00450890">
            <w:pPr>
              <w:rPr>
                <w:rFonts w:ascii="Calibri" w:eastAsia="Arial Unicode MS" w:hAnsi="Calibri" w:cs="Arial Unicode MS"/>
              </w:rPr>
            </w:pPr>
            <w:r>
              <w:rPr>
                <w:rFonts w:ascii="Calibri" w:hAnsi="Calibri"/>
              </w:rPr>
              <w:t xml:space="preserve">5 </w:t>
            </w:r>
            <w:r w:rsidR="00784CDD">
              <w:rPr>
                <w:rFonts w:ascii="Calibri" w:hAnsi="Calibri"/>
              </w:rPr>
              <w:t>Nedostatečně</w:t>
            </w:r>
          </w:p>
        </w:tc>
        <w:tc>
          <w:tcPr>
            <w:tcW w:w="927" w:type="dxa"/>
            <w:tcBorders>
              <w:top w:val="outset" w:sz="6" w:space="0" w:color="auto"/>
              <w:left w:val="outset" w:sz="6" w:space="0" w:color="auto"/>
              <w:bottom w:val="single" w:sz="18" w:space="0" w:color="auto"/>
              <w:right w:val="outset" w:sz="6" w:space="0" w:color="auto"/>
            </w:tcBorders>
            <w:vAlign w:val="center"/>
          </w:tcPr>
          <w:p w14:paraId="4AC8DB61" w14:textId="42FBADF9" w:rsidR="00784CDD" w:rsidRDefault="00784CDD" w:rsidP="00450890">
            <w:pPr>
              <w:jc w:val="center"/>
              <w:rPr>
                <w:rFonts w:ascii="Calibri" w:eastAsia="Arial Unicode MS" w:hAnsi="Calibri" w:cs="Arial Unicode MS"/>
              </w:rPr>
            </w:pPr>
            <w:r>
              <w:rPr>
                <w:rFonts w:ascii="Calibri" w:hAnsi="Calibri"/>
              </w:rPr>
              <w:t>46–42</w:t>
            </w:r>
            <w:r>
              <w:rPr>
                <w:rFonts w:ascii="Calibri" w:hAnsi="Calibri"/>
              </w:rPr>
              <w:br/>
              <w:t>41–35</w:t>
            </w:r>
            <w:r>
              <w:rPr>
                <w:rFonts w:ascii="Calibri" w:hAnsi="Calibri"/>
              </w:rPr>
              <w:br/>
              <w:t>34–2</w:t>
            </w:r>
            <w:r w:rsidR="00113D12">
              <w:rPr>
                <w:rFonts w:ascii="Calibri" w:hAnsi="Calibri"/>
              </w:rPr>
              <w:t>1</w:t>
            </w:r>
            <w:r>
              <w:rPr>
                <w:rFonts w:ascii="Calibri" w:hAnsi="Calibri"/>
              </w:rPr>
              <w:br/>
              <w:t>2</w:t>
            </w:r>
            <w:r w:rsidR="00113D12">
              <w:rPr>
                <w:rFonts w:ascii="Calibri" w:hAnsi="Calibri"/>
              </w:rPr>
              <w:t>0</w:t>
            </w:r>
            <w:r>
              <w:rPr>
                <w:rFonts w:ascii="Calibri" w:hAnsi="Calibri"/>
              </w:rPr>
              <w:t>–12</w:t>
            </w:r>
            <w:r>
              <w:rPr>
                <w:rFonts w:ascii="Calibri" w:hAnsi="Calibri"/>
              </w:rPr>
              <w:br/>
              <w:t>11–0</w:t>
            </w:r>
          </w:p>
        </w:tc>
        <w:tc>
          <w:tcPr>
            <w:tcW w:w="1083" w:type="dxa"/>
            <w:tcBorders>
              <w:top w:val="outset" w:sz="6" w:space="0" w:color="auto"/>
              <w:left w:val="outset" w:sz="6" w:space="0" w:color="auto"/>
              <w:bottom w:val="single" w:sz="18" w:space="0" w:color="auto"/>
              <w:right w:val="outset" w:sz="6" w:space="0" w:color="auto"/>
            </w:tcBorders>
            <w:vAlign w:val="center"/>
          </w:tcPr>
          <w:p w14:paraId="1694F90C" w14:textId="2910F21B" w:rsidR="00784CDD" w:rsidRDefault="00784CDD" w:rsidP="00450890">
            <w:pPr>
              <w:jc w:val="center"/>
              <w:rPr>
                <w:rFonts w:ascii="Calibri" w:eastAsia="Arial Unicode MS" w:hAnsi="Calibri" w:cs="Arial Unicode MS"/>
              </w:rPr>
            </w:pPr>
            <w:r>
              <w:rPr>
                <w:rFonts w:ascii="Calibri" w:hAnsi="Calibri"/>
              </w:rPr>
              <w:t>47–43</w:t>
            </w:r>
            <w:r>
              <w:rPr>
                <w:rFonts w:ascii="Calibri" w:hAnsi="Calibri"/>
              </w:rPr>
              <w:br/>
              <w:t>42–36</w:t>
            </w:r>
            <w:r>
              <w:rPr>
                <w:rFonts w:ascii="Calibri" w:hAnsi="Calibri"/>
              </w:rPr>
              <w:br/>
              <w:t>35–2</w:t>
            </w:r>
            <w:r w:rsidR="00746130">
              <w:rPr>
                <w:rFonts w:ascii="Calibri" w:hAnsi="Calibri"/>
              </w:rPr>
              <w:t>0</w:t>
            </w:r>
            <w:r>
              <w:rPr>
                <w:rFonts w:ascii="Calibri" w:hAnsi="Calibri"/>
              </w:rPr>
              <w:br/>
            </w:r>
            <w:r w:rsidR="00746130">
              <w:rPr>
                <w:rFonts w:ascii="Calibri" w:hAnsi="Calibri"/>
              </w:rPr>
              <w:t>19</w:t>
            </w:r>
            <w:r>
              <w:rPr>
                <w:rFonts w:ascii="Calibri" w:hAnsi="Calibri"/>
              </w:rPr>
              <w:t>–12</w:t>
            </w:r>
            <w:r>
              <w:rPr>
                <w:rFonts w:ascii="Calibri" w:hAnsi="Calibri"/>
              </w:rPr>
              <w:br/>
              <w:t>11–0</w:t>
            </w:r>
          </w:p>
        </w:tc>
        <w:tc>
          <w:tcPr>
            <w:tcW w:w="1084" w:type="dxa"/>
            <w:tcBorders>
              <w:top w:val="outset" w:sz="6" w:space="0" w:color="auto"/>
              <w:left w:val="outset" w:sz="6" w:space="0" w:color="auto"/>
              <w:bottom w:val="single" w:sz="18" w:space="0" w:color="auto"/>
              <w:right w:val="outset" w:sz="6" w:space="0" w:color="auto"/>
            </w:tcBorders>
            <w:vAlign w:val="center"/>
          </w:tcPr>
          <w:p w14:paraId="6C230EE8" w14:textId="3223E14E" w:rsidR="00784CDD" w:rsidRDefault="00784CDD" w:rsidP="00450890">
            <w:pPr>
              <w:jc w:val="center"/>
              <w:rPr>
                <w:rFonts w:ascii="Calibri" w:eastAsia="Arial Unicode MS" w:hAnsi="Calibri" w:cs="Arial Unicode MS"/>
              </w:rPr>
            </w:pPr>
            <w:r>
              <w:rPr>
                <w:rFonts w:ascii="Calibri" w:hAnsi="Calibri"/>
              </w:rPr>
              <w:t>48–44</w:t>
            </w:r>
            <w:r>
              <w:rPr>
                <w:rFonts w:ascii="Calibri" w:hAnsi="Calibri"/>
              </w:rPr>
              <w:br/>
              <w:t>43–36</w:t>
            </w:r>
            <w:r>
              <w:rPr>
                <w:rFonts w:ascii="Calibri" w:hAnsi="Calibri"/>
              </w:rPr>
              <w:br/>
              <w:t>35–2</w:t>
            </w:r>
            <w:r w:rsidR="00113D12">
              <w:rPr>
                <w:rFonts w:ascii="Calibri" w:hAnsi="Calibri"/>
              </w:rPr>
              <w:t>1</w:t>
            </w:r>
            <w:r>
              <w:rPr>
                <w:rFonts w:ascii="Calibri" w:hAnsi="Calibri"/>
              </w:rPr>
              <w:br/>
              <w:t>2</w:t>
            </w:r>
            <w:r w:rsidR="00113D12">
              <w:rPr>
                <w:rFonts w:ascii="Calibri" w:hAnsi="Calibri"/>
              </w:rPr>
              <w:t>2</w:t>
            </w:r>
            <w:r>
              <w:rPr>
                <w:rFonts w:ascii="Calibri" w:hAnsi="Calibri"/>
              </w:rPr>
              <w:t>–12</w:t>
            </w:r>
            <w:r>
              <w:rPr>
                <w:rFonts w:ascii="Calibri" w:hAnsi="Calibri"/>
              </w:rPr>
              <w:br/>
              <w:t>11–0</w:t>
            </w:r>
          </w:p>
        </w:tc>
        <w:tc>
          <w:tcPr>
            <w:tcW w:w="1084" w:type="dxa"/>
            <w:tcBorders>
              <w:top w:val="outset" w:sz="6" w:space="0" w:color="auto"/>
              <w:left w:val="outset" w:sz="6" w:space="0" w:color="auto"/>
              <w:bottom w:val="single" w:sz="18" w:space="0" w:color="auto"/>
              <w:right w:val="outset" w:sz="6" w:space="0" w:color="auto"/>
            </w:tcBorders>
            <w:vAlign w:val="center"/>
          </w:tcPr>
          <w:p w14:paraId="17FFDA69" w14:textId="441D9578" w:rsidR="00784CDD" w:rsidRDefault="00784CDD" w:rsidP="00450890">
            <w:pPr>
              <w:jc w:val="center"/>
              <w:rPr>
                <w:rFonts w:ascii="Calibri" w:eastAsia="Arial Unicode MS" w:hAnsi="Calibri" w:cs="Arial Unicode MS"/>
              </w:rPr>
            </w:pPr>
            <w:r>
              <w:rPr>
                <w:rFonts w:ascii="Calibri" w:hAnsi="Calibri"/>
              </w:rPr>
              <w:t>49–4</w:t>
            </w:r>
            <w:r w:rsidR="00113D12">
              <w:rPr>
                <w:rFonts w:ascii="Calibri" w:hAnsi="Calibri"/>
              </w:rPr>
              <w:t>4</w:t>
            </w:r>
            <w:r>
              <w:rPr>
                <w:rFonts w:ascii="Calibri" w:hAnsi="Calibri"/>
              </w:rPr>
              <w:br/>
              <w:t>4</w:t>
            </w:r>
            <w:r w:rsidR="00113D12">
              <w:rPr>
                <w:rFonts w:ascii="Calibri" w:hAnsi="Calibri"/>
              </w:rPr>
              <w:t>3</w:t>
            </w:r>
            <w:r>
              <w:rPr>
                <w:rFonts w:ascii="Calibri" w:hAnsi="Calibri"/>
              </w:rPr>
              <w:t>–37</w:t>
            </w:r>
            <w:r>
              <w:rPr>
                <w:rFonts w:ascii="Calibri" w:hAnsi="Calibri"/>
              </w:rPr>
              <w:br/>
              <w:t>36–2</w:t>
            </w:r>
            <w:r w:rsidR="00865ED7">
              <w:rPr>
                <w:rFonts w:ascii="Calibri" w:hAnsi="Calibri"/>
              </w:rPr>
              <w:t>2</w:t>
            </w:r>
            <w:r>
              <w:rPr>
                <w:rFonts w:ascii="Calibri" w:hAnsi="Calibri"/>
              </w:rPr>
              <w:br/>
              <w:t>2</w:t>
            </w:r>
            <w:r w:rsidR="00865ED7">
              <w:rPr>
                <w:rFonts w:ascii="Calibri" w:hAnsi="Calibri"/>
              </w:rPr>
              <w:t>1</w:t>
            </w:r>
            <w:r>
              <w:rPr>
                <w:rFonts w:ascii="Calibri" w:hAnsi="Calibri"/>
              </w:rPr>
              <w:t>–13</w:t>
            </w:r>
            <w:r>
              <w:rPr>
                <w:rFonts w:ascii="Calibri" w:hAnsi="Calibri"/>
              </w:rPr>
              <w:br/>
              <w:t>12–0</w:t>
            </w:r>
          </w:p>
        </w:tc>
        <w:tc>
          <w:tcPr>
            <w:tcW w:w="1084" w:type="dxa"/>
            <w:tcBorders>
              <w:top w:val="outset" w:sz="6" w:space="0" w:color="auto"/>
              <w:left w:val="outset" w:sz="6" w:space="0" w:color="auto"/>
              <w:bottom w:val="single" w:sz="18" w:space="0" w:color="auto"/>
              <w:right w:val="outset" w:sz="6" w:space="0" w:color="auto"/>
            </w:tcBorders>
            <w:vAlign w:val="center"/>
          </w:tcPr>
          <w:p w14:paraId="4D6AB8FF" w14:textId="58F88D85" w:rsidR="00784CDD" w:rsidRDefault="00784CDD" w:rsidP="00450890">
            <w:pPr>
              <w:jc w:val="center"/>
              <w:rPr>
                <w:rFonts w:ascii="Calibri" w:eastAsia="Arial Unicode MS" w:hAnsi="Calibri" w:cs="Arial Unicode MS"/>
              </w:rPr>
            </w:pPr>
            <w:r>
              <w:rPr>
                <w:rFonts w:ascii="Calibri" w:hAnsi="Calibri"/>
              </w:rPr>
              <w:t>50–45</w:t>
            </w:r>
            <w:r>
              <w:rPr>
                <w:rFonts w:ascii="Calibri" w:hAnsi="Calibri"/>
              </w:rPr>
              <w:br/>
              <w:t>44–38</w:t>
            </w:r>
            <w:r>
              <w:rPr>
                <w:rFonts w:ascii="Calibri" w:hAnsi="Calibri"/>
              </w:rPr>
              <w:br/>
              <w:t>37–2</w:t>
            </w:r>
            <w:r w:rsidR="00865ED7">
              <w:rPr>
                <w:rFonts w:ascii="Calibri" w:hAnsi="Calibri"/>
              </w:rPr>
              <w:t>3</w:t>
            </w:r>
            <w:r>
              <w:rPr>
                <w:rFonts w:ascii="Calibri" w:hAnsi="Calibri"/>
              </w:rPr>
              <w:br/>
              <w:t>2</w:t>
            </w:r>
            <w:r w:rsidR="00865ED7">
              <w:rPr>
                <w:rFonts w:ascii="Calibri" w:hAnsi="Calibri"/>
              </w:rPr>
              <w:t>2</w:t>
            </w:r>
            <w:r>
              <w:rPr>
                <w:rFonts w:ascii="Calibri" w:hAnsi="Calibri"/>
              </w:rPr>
              <w:t>–13</w:t>
            </w:r>
            <w:r>
              <w:rPr>
                <w:rFonts w:ascii="Calibri" w:hAnsi="Calibri"/>
              </w:rPr>
              <w:br/>
              <w:t>12–0</w:t>
            </w:r>
          </w:p>
        </w:tc>
        <w:tc>
          <w:tcPr>
            <w:tcW w:w="1084" w:type="dxa"/>
            <w:tcBorders>
              <w:top w:val="outset" w:sz="6" w:space="0" w:color="auto"/>
              <w:left w:val="outset" w:sz="6" w:space="0" w:color="auto"/>
              <w:bottom w:val="single" w:sz="18" w:space="0" w:color="auto"/>
              <w:right w:val="outset" w:sz="6" w:space="0" w:color="auto"/>
            </w:tcBorders>
            <w:vAlign w:val="center"/>
          </w:tcPr>
          <w:p w14:paraId="1247FA16" w14:textId="4BE40017" w:rsidR="00784CDD" w:rsidRDefault="00784CDD" w:rsidP="00450890">
            <w:pPr>
              <w:jc w:val="center"/>
              <w:rPr>
                <w:rFonts w:ascii="Calibri" w:eastAsia="Arial Unicode MS" w:hAnsi="Calibri" w:cs="Arial Unicode MS"/>
              </w:rPr>
            </w:pPr>
            <w:r>
              <w:rPr>
                <w:rFonts w:ascii="Calibri" w:hAnsi="Calibri"/>
              </w:rPr>
              <w:t>51–4</w:t>
            </w:r>
            <w:r w:rsidR="00865ED7">
              <w:rPr>
                <w:rFonts w:ascii="Calibri" w:hAnsi="Calibri"/>
              </w:rPr>
              <w:t>5</w:t>
            </w:r>
            <w:r>
              <w:rPr>
                <w:rFonts w:ascii="Calibri" w:hAnsi="Calibri"/>
              </w:rPr>
              <w:br/>
              <w:t>4</w:t>
            </w:r>
            <w:r w:rsidR="00865ED7">
              <w:rPr>
                <w:rFonts w:ascii="Calibri" w:hAnsi="Calibri"/>
              </w:rPr>
              <w:t>4</w:t>
            </w:r>
            <w:r>
              <w:rPr>
                <w:rFonts w:ascii="Calibri" w:hAnsi="Calibri"/>
              </w:rPr>
              <w:t>–3</w:t>
            </w:r>
            <w:r w:rsidR="00865ED7">
              <w:rPr>
                <w:rFonts w:ascii="Calibri" w:hAnsi="Calibri"/>
              </w:rPr>
              <w:t>4</w:t>
            </w:r>
            <w:r>
              <w:rPr>
                <w:rFonts w:ascii="Calibri" w:hAnsi="Calibri"/>
              </w:rPr>
              <w:br/>
              <w:t>3</w:t>
            </w:r>
            <w:r w:rsidR="0008310B">
              <w:rPr>
                <w:rFonts w:ascii="Calibri" w:hAnsi="Calibri"/>
              </w:rPr>
              <w:t>3</w:t>
            </w:r>
            <w:r>
              <w:rPr>
                <w:rFonts w:ascii="Calibri" w:hAnsi="Calibri"/>
              </w:rPr>
              <w:t>–2</w:t>
            </w:r>
            <w:r w:rsidR="0008310B">
              <w:rPr>
                <w:rFonts w:ascii="Calibri" w:hAnsi="Calibri"/>
              </w:rPr>
              <w:t>4</w:t>
            </w:r>
            <w:r>
              <w:rPr>
                <w:rFonts w:ascii="Calibri" w:hAnsi="Calibri"/>
              </w:rPr>
              <w:br/>
              <w:t>2</w:t>
            </w:r>
            <w:r w:rsidR="0008310B">
              <w:rPr>
                <w:rFonts w:ascii="Calibri" w:hAnsi="Calibri"/>
              </w:rPr>
              <w:t>3</w:t>
            </w:r>
            <w:r>
              <w:rPr>
                <w:rFonts w:ascii="Calibri" w:hAnsi="Calibri"/>
              </w:rPr>
              <w:t>–13</w:t>
            </w:r>
            <w:r>
              <w:rPr>
                <w:rFonts w:ascii="Calibri" w:hAnsi="Calibri"/>
              </w:rPr>
              <w:br/>
              <w:t>12–0</w:t>
            </w:r>
          </w:p>
        </w:tc>
        <w:tc>
          <w:tcPr>
            <w:tcW w:w="1085" w:type="dxa"/>
            <w:tcBorders>
              <w:top w:val="outset" w:sz="6" w:space="0" w:color="auto"/>
              <w:left w:val="outset" w:sz="6" w:space="0" w:color="auto"/>
              <w:bottom w:val="single" w:sz="18" w:space="0" w:color="auto"/>
              <w:right w:val="single" w:sz="18" w:space="0" w:color="auto"/>
            </w:tcBorders>
            <w:vAlign w:val="center"/>
          </w:tcPr>
          <w:p w14:paraId="6E51E399" w14:textId="3859B1C5" w:rsidR="00784CDD" w:rsidRDefault="00784CDD" w:rsidP="00450890">
            <w:pPr>
              <w:jc w:val="center"/>
              <w:rPr>
                <w:rFonts w:ascii="Calibri" w:eastAsia="Arial Unicode MS" w:hAnsi="Calibri" w:cs="Arial Unicode MS"/>
              </w:rPr>
            </w:pPr>
            <w:r>
              <w:rPr>
                <w:rFonts w:ascii="Calibri" w:hAnsi="Calibri"/>
              </w:rPr>
              <w:t>52–4</w:t>
            </w:r>
            <w:r w:rsidR="0008310B">
              <w:rPr>
                <w:rFonts w:ascii="Calibri" w:hAnsi="Calibri"/>
              </w:rPr>
              <w:t>6</w:t>
            </w:r>
            <w:r>
              <w:rPr>
                <w:rFonts w:ascii="Calibri" w:hAnsi="Calibri"/>
              </w:rPr>
              <w:br/>
              <w:t>4</w:t>
            </w:r>
            <w:r w:rsidR="0008310B">
              <w:rPr>
                <w:rFonts w:ascii="Calibri" w:hAnsi="Calibri"/>
              </w:rPr>
              <w:t>5</w:t>
            </w:r>
            <w:r>
              <w:rPr>
                <w:rFonts w:ascii="Calibri" w:hAnsi="Calibri"/>
              </w:rPr>
              <w:t>–3</w:t>
            </w:r>
            <w:r w:rsidR="0008310B">
              <w:rPr>
                <w:rFonts w:ascii="Calibri" w:hAnsi="Calibri"/>
              </w:rPr>
              <w:t>5</w:t>
            </w:r>
            <w:r>
              <w:rPr>
                <w:rFonts w:ascii="Calibri" w:hAnsi="Calibri"/>
              </w:rPr>
              <w:br/>
              <w:t>3</w:t>
            </w:r>
            <w:r w:rsidR="008A162C">
              <w:rPr>
                <w:rFonts w:ascii="Calibri" w:hAnsi="Calibri"/>
              </w:rPr>
              <w:t>4</w:t>
            </w:r>
            <w:r>
              <w:rPr>
                <w:rFonts w:ascii="Calibri" w:hAnsi="Calibri"/>
              </w:rPr>
              <w:t>–2</w:t>
            </w:r>
            <w:r w:rsidR="008A162C">
              <w:rPr>
                <w:rFonts w:ascii="Calibri" w:hAnsi="Calibri"/>
              </w:rPr>
              <w:t>5</w:t>
            </w:r>
            <w:r>
              <w:rPr>
                <w:rFonts w:ascii="Calibri" w:hAnsi="Calibri"/>
              </w:rPr>
              <w:br/>
              <w:t>2</w:t>
            </w:r>
            <w:r w:rsidR="008A162C">
              <w:rPr>
                <w:rFonts w:ascii="Calibri" w:hAnsi="Calibri"/>
              </w:rPr>
              <w:t>4</w:t>
            </w:r>
            <w:r>
              <w:rPr>
                <w:rFonts w:ascii="Calibri" w:hAnsi="Calibri"/>
              </w:rPr>
              <w:t>–13</w:t>
            </w:r>
            <w:r>
              <w:rPr>
                <w:rFonts w:ascii="Calibri" w:hAnsi="Calibri"/>
              </w:rPr>
              <w:br/>
              <w:t>12–0</w:t>
            </w:r>
          </w:p>
        </w:tc>
      </w:tr>
    </w:tbl>
    <w:p w14:paraId="373590E6" w14:textId="77777777" w:rsidR="004A3E14" w:rsidRDefault="004A3E14" w:rsidP="008F0458">
      <w:pPr>
        <w:pStyle w:val="Default"/>
        <w:spacing w:line="360" w:lineRule="auto"/>
        <w:jc w:val="both"/>
        <w:rPr>
          <w:color w:val="99CCFF"/>
          <w:u w:val="single"/>
        </w:rPr>
      </w:pPr>
    </w:p>
    <w:p w14:paraId="17D44414" w14:textId="77777777" w:rsidR="000E357A" w:rsidRDefault="00174172" w:rsidP="008F0458">
      <w:pPr>
        <w:pStyle w:val="Default"/>
        <w:spacing w:line="360" w:lineRule="auto"/>
        <w:jc w:val="both"/>
        <w:rPr>
          <w:b/>
          <w:color w:val="00B050"/>
        </w:rPr>
      </w:pPr>
      <w:r w:rsidRPr="00174172">
        <w:rPr>
          <w:b/>
          <w:color w:val="00B050"/>
        </w:rPr>
        <w:t xml:space="preserve"> </w:t>
      </w:r>
    </w:p>
    <w:p w14:paraId="6C85346D" w14:textId="77777777" w:rsidR="000E357A" w:rsidRDefault="000E357A" w:rsidP="008F0458">
      <w:pPr>
        <w:pStyle w:val="Default"/>
        <w:spacing w:line="360" w:lineRule="auto"/>
        <w:jc w:val="both"/>
        <w:rPr>
          <w:b/>
          <w:color w:val="00B050"/>
        </w:rPr>
      </w:pPr>
    </w:p>
    <w:p w14:paraId="24380427" w14:textId="77777777" w:rsidR="000E357A" w:rsidRDefault="000E357A" w:rsidP="008F0458">
      <w:pPr>
        <w:pStyle w:val="Default"/>
        <w:spacing w:line="360" w:lineRule="auto"/>
        <w:jc w:val="both"/>
        <w:rPr>
          <w:b/>
          <w:color w:val="00B050"/>
        </w:rPr>
      </w:pPr>
    </w:p>
    <w:p w14:paraId="7E020E98" w14:textId="77777777" w:rsidR="000E357A" w:rsidRDefault="000E357A" w:rsidP="008F0458">
      <w:pPr>
        <w:pStyle w:val="Default"/>
        <w:spacing w:line="360" w:lineRule="auto"/>
        <w:jc w:val="both"/>
        <w:rPr>
          <w:b/>
          <w:color w:val="00B050"/>
        </w:rPr>
      </w:pPr>
    </w:p>
    <w:p w14:paraId="2B883632" w14:textId="77777777" w:rsidR="000E357A" w:rsidRDefault="000E357A" w:rsidP="008F0458">
      <w:pPr>
        <w:pStyle w:val="Default"/>
        <w:spacing w:line="360" w:lineRule="auto"/>
        <w:jc w:val="both"/>
        <w:rPr>
          <w:b/>
          <w:color w:val="00B050"/>
        </w:rPr>
      </w:pPr>
    </w:p>
    <w:p w14:paraId="79AE2B72" w14:textId="77777777" w:rsidR="000E357A" w:rsidRDefault="000E357A" w:rsidP="008F0458">
      <w:pPr>
        <w:pStyle w:val="Default"/>
        <w:spacing w:line="360" w:lineRule="auto"/>
        <w:jc w:val="both"/>
        <w:rPr>
          <w:b/>
          <w:color w:val="00B050"/>
        </w:rPr>
      </w:pPr>
    </w:p>
    <w:p w14:paraId="373590E7" w14:textId="2393D70F" w:rsidR="004A3E14" w:rsidRPr="008520D4" w:rsidRDefault="00174172" w:rsidP="008F0458">
      <w:pPr>
        <w:pStyle w:val="Default"/>
        <w:spacing w:line="360" w:lineRule="auto"/>
        <w:jc w:val="both"/>
        <w:rPr>
          <w:b/>
          <w:color w:val="00B050"/>
        </w:rPr>
      </w:pPr>
      <w:r w:rsidRPr="008520D4">
        <w:rPr>
          <w:b/>
          <w:color w:val="00B050"/>
        </w:rPr>
        <w:lastRenderedPageBreak/>
        <w:t xml:space="preserve">4. </w:t>
      </w:r>
      <w:r w:rsidR="004A3E14" w:rsidRPr="008520D4">
        <w:rPr>
          <w:b/>
          <w:color w:val="00B050"/>
        </w:rPr>
        <w:t>Zásady a pravidla pro sebehodnocení žáků:</w:t>
      </w:r>
    </w:p>
    <w:p w14:paraId="373590E8" w14:textId="77777777" w:rsidR="004A3E14" w:rsidRDefault="004A3E14" w:rsidP="008F0458">
      <w:pPr>
        <w:pStyle w:val="Default"/>
        <w:spacing w:line="360" w:lineRule="auto"/>
        <w:jc w:val="both"/>
      </w:pPr>
      <w:r>
        <w:tab/>
        <w:t>Při sebehodnocení žáků uplatňujeme:</w:t>
      </w:r>
    </w:p>
    <w:p w14:paraId="373590E9" w14:textId="77777777" w:rsidR="004A3E14" w:rsidRDefault="004A3E14" w:rsidP="008F0458">
      <w:pPr>
        <w:pStyle w:val="Default"/>
        <w:spacing w:line="360" w:lineRule="auto"/>
        <w:jc w:val="both"/>
      </w:pPr>
    </w:p>
    <w:p w14:paraId="373590EA" w14:textId="77777777" w:rsidR="004A3E14" w:rsidRDefault="004A3E14" w:rsidP="008F0458">
      <w:pPr>
        <w:pStyle w:val="Default"/>
        <w:numPr>
          <w:ilvl w:val="0"/>
          <w:numId w:val="32"/>
        </w:numPr>
        <w:spacing w:line="360" w:lineRule="auto"/>
        <w:ind w:left="0" w:firstLine="0"/>
        <w:jc w:val="both"/>
      </w:pPr>
      <w:r>
        <w:t>ústní a písemnou formu</w:t>
      </w:r>
    </w:p>
    <w:p w14:paraId="373590EB" w14:textId="77777777" w:rsidR="004A3E14" w:rsidRDefault="004A3E14" w:rsidP="008F0458">
      <w:pPr>
        <w:pStyle w:val="Default"/>
        <w:numPr>
          <w:ilvl w:val="0"/>
          <w:numId w:val="32"/>
        </w:numPr>
        <w:spacing w:line="360" w:lineRule="auto"/>
        <w:ind w:left="0" w:firstLine="0"/>
        <w:jc w:val="both"/>
      </w:pPr>
      <w:r>
        <w:t>přiměřenost a soustavnost, tzn. sebehodnocení je zařazováno průběžně během školního roku</w:t>
      </w:r>
    </w:p>
    <w:p w14:paraId="373590EC" w14:textId="77777777" w:rsidR="004A3E14" w:rsidRDefault="004A3E14" w:rsidP="008F0458">
      <w:pPr>
        <w:pStyle w:val="Default"/>
        <w:numPr>
          <w:ilvl w:val="0"/>
          <w:numId w:val="32"/>
        </w:numPr>
        <w:spacing w:line="360" w:lineRule="auto"/>
        <w:ind w:left="0" w:firstLine="0"/>
        <w:jc w:val="both"/>
      </w:pPr>
      <w:r>
        <w:t>hodnocení práce ve skupině po skončení skupinové práce</w:t>
      </w:r>
    </w:p>
    <w:p w14:paraId="373590ED" w14:textId="77777777" w:rsidR="004A3E14" w:rsidRDefault="004A3E14" w:rsidP="008F0458">
      <w:pPr>
        <w:pStyle w:val="Default"/>
        <w:spacing w:line="360" w:lineRule="auto"/>
        <w:jc w:val="both"/>
      </w:pPr>
    </w:p>
    <w:p w14:paraId="373590EE" w14:textId="77777777" w:rsidR="004A3E14" w:rsidRDefault="004A3E14" w:rsidP="008F0458">
      <w:pPr>
        <w:pStyle w:val="Default"/>
        <w:spacing w:line="360" w:lineRule="auto"/>
        <w:jc w:val="both"/>
      </w:pPr>
      <w:r>
        <w:t>Sebehodnocení vnímáme jako jednu ze získávaných kompetencí v průběhu vzdělávání.</w:t>
      </w:r>
    </w:p>
    <w:p w14:paraId="373590EF" w14:textId="77777777" w:rsidR="004A3E14" w:rsidRDefault="004A3E14" w:rsidP="008F0458">
      <w:pPr>
        <w:pStyle w:val="Default"/>
        <w:spacing w:line="360" w:lineRule="auto"/>
        <w:jc w:val="both"/>
      </w:pPr>
      <w:r>
        <w:t>Pro sebehodnocení žáků ve výchovných předmětech a informatice využíváme často ústní formu doplněnou o průběžné sebehodnocení. Tu srovnáváme s reálným přístupem a výkonem žáka v dané vyučovací hodině.</w:t>
      </w:r>
    </w:p>
    <w:p w14:paraId="373590F0" w14:textId="77777777" w:rsidR="004A3E14" w:rsidRDefault="004A3E14" w:rsidP="008F0458">
      <w:pPr>
        <w:pStyle w:val="Default"/>
        <w:spacing w:line="360" w:lineRule="auto"/>
        <w:jc w:val="both"/>
      </w:pPr>
      <w:r>
        <w:tab/>
        <w:t>V „hlavních“ předmětech aplikujeme průběžně sebehodnocení žáků ústní formou a vždy na konci školního roku využíváme písemné sebehodnocení, které je zaměřeno na vybrané výstupy.</w:t>
      </w:r>
    </w:p>
    <w:p w14:paraId="373590F1" w14:textId="77777777" w:rsidR="004A3E14" w:rsidRDefault="004A3E14" w:rsidP="008F0458">
      <w:pPr>
        <w:pStyle w:val="Default"/>
        <w:spacing w:line="360" w:lineRule="auto"/>
        <w:jc w:val="both"/>
      </w:pPr>
    </w:p>
    <w:p w14:paraId="373590F2" w14:textId="77777777" w:rsidR="004A3E14" w:rsidRPr="008520D4" w:rsidRDefault="008F0458" w:rsidP="008F0458">
      <w:pPr>
        <w:pStyle w:val="Standard"/>
        <w:spacing w:line="360" w:lineRule="auto"/>
        <w:jc w:val="both"/>
        <w:rPr>
          <w:rFonts w:eastAsia="Times New Roman" w:cs="Times New Roman"/>
          <w:b/>
          <w:color w:val="00B050"/>
        </w:rPr>
      </w:pPr>
      <w:r>
        <w:rPr>
          <w:rFonts w:eastAsia="Times New Roman" w:cs="Times New Roman"/>
          <w:b/>
          <w:color w:val="00B050"/>
        </w:rPr>
        <w:t xml:space="preserve">                    </w:t>
      </w:r>
      <w:r w:rsidR="00174172">
        <w:rPr>
          <w:rFonts w:eastAsia="Times New Roman" w:cs="Times New Roman"/>
          <w:b/>
          <w:color w:val="00B050"/>
        </w:rPr>
        <w:t xml:space="preserve">5. </w:t>
      </w:r>
      <w:r w:rsidR="004A3E14" w:rsidRPr="008520D4">
        <w:rPr>
          <w:rFonts w:eastAsia="Times New Roman" w:cs="Times New Roman"/>
          <w:b/>
          <w:color w:val="00B050"/>
        </w:rPr>
        <w:t>Stupně hodnocení prospěchu v případě použití klasifikace, zásady použití slovního hodnocení:</w:t>
      </w:r>
    </w:p>
    <w:p w14:paraId="373590F3" w14:textId="77777777" w:rsidR="004A3E14" w:rsidRDefault="004A3E14" w:rsidP="008F0458">
      <w:pPr>
        <w:pStyle w:val="Standard"/>
        <w:spacing w:line="360" w:lineRule="auto"/>
        <w:jc w:val="both"/>
        <w:rPr>
          <w:rFonts w:eastAsia="Times New Roman" w:cs="Times New Roman"/>
          <w:b/>
          <w:color w:val="00B050"/>
          <w:u w:val="single"/>
        </w:rPr>
      </w:pPr>
    </w:p>
    <w:p w14:paraId="373590F4" w14:textId="77777777" w:rsidR="004A3E14" w:rsidRDefault="004A3E14" w:rsidP="008F0458">
      <w:pPr>
        <w:pStyle w:val="Standard"/>
        <w:spacing w:line="360" w:lineRule="auto"/>
        <w:jc w:val="both"/>
        <w:rPr>
          <w:rFonts w:cs="Times New Roman"/>
          <w:color w:val="33CC66"/>
        </w:rPr>
      </w:pPr>
      <w:r>
        <w:rPr>
          <w:rFonts w:cs="Times New Roman"/>
          <w:color w:val="33CC66"/>
        </w:rPr>
        <w:t>Informování zákonných zástupců je zajištěno:</w:t>
      </w:r>
    </w:p>
    <w:p w14:paraId="373590F5" w14:textId="77777777" w:rsidR="004A3E14" w:rsidRDefault="004A3E14" w:rsidP="008F0458">
      <w:pPr>
        <w:pStyle w:val="Standard"/>
        <w:numPr>
          <w:ilvl w:val="0"/>
          <w:numId w:val="33"/>
        </w:numPr>
        <w:spacing w:line="360" w:lineRule="auto"/>
        <w:jc w:val="both"/>
        <w:rPr>
          <w:rFonts w:cs="Times New Roman"/>
        </w:rPr>
      </w:pPr>
      <w:r>
        <w:rPr>
          <w:rFonts w:cs="Times New Roman"/>
        </w:rPr>
        <w:t>Písemným průběžným hodnocením – využity jsou žákovské knížky</w:t>
      </w:r>
    </w:p>
    <w:p w14:paraId="373590F6" w14:textId="77777777" w:rsidR="004A3E14" w:rsidRDefault="004A3E14" w:rsidP="008F0458">
      <w:pPr>
        <w:pStyle w:val="Standard"/>
        <w:numPr>
          <w:ilvl w:val="0"/>
          <w:numId w:val="23"/>
        </w:numPr>
        <w:spacing w:line="360" w:lineRule="auto"/>
        <w:jc w:val="both"/>
        <w:rPr>
          <w:rFonts w:cs="Times New Roman"/>
        </w:rPr>
      </w:pPr>
      <w:r>
        <w:rPr>
          <w:rFonts w:cs="Times New Roman"/>
        </w:rPr>
        <w:t>Možností individuálních konzultací s vyučujícími – učitelé stanovují vždy v úvodu školního roku</w:t>
      </w:r>
    </w:p>
    <w:p w14:paraId="373590F7" w14:textId="77777777" w:rsidR="004A3E14" w:rsidRDefault="004A3E14" w:rsidP="008F0458">
      <w:pPr>
        <w:pStyle w:val="Standard"/>
        <w:numPr>
          <w:ilvl w:val="0"/>
          <w:numId w:val="23"/>
        </w:numPr>
        <w:spacing w:line="360" w:lineRule="auto"/>
        <w:jc w:val="both"/>
        <w:rPr>
          <w:rFonts w:cs="Times New Roman"/>
        </w:rPr>
      </w:pPr>
      <w:r>
        <w:rPr>
          <w:rFonts w:cs="Times New Roman"/>
        </w:rPr>
        <w:t>Na partnerských třídních schůzkách</w:t>
      </w:r>
    </w:p>
    <w:p w14:paraId="373590F8" w14:textId="77777777" w:rsidR="004A3E14" w:rsidRDefault="004A3E14" w:rsidP="008F0458">
      <w:pPr>
        <w:pStyle w:val="Standard"/>
        <w:numPr>
          <w:ilvl w:val="0"/>
          <w:numId w:val="23"/>
        </w:numPr>
        <w:spacing w:line="360" w:lineRule="auto"/>
        <w:jc w:val="both"/>
      </w:pPr>
      <w:r>
        <w:rPr>
          <w:rFonts w:cs="Times New Roman"/>
        </w:rPr>
        <w:t>Pololetním vý</w:t>
      </w:r>
      <w:r>
        <w:rPr>
          <w:rFonts w:cs="Times New Roman"/>
          <w:color w:val="000000"/>
        </w:rPr>
        <w:t>pisem z vysvědčení</w:t>
      </w:r>
    </w:p>
    <w:p w14:paraId="373590F9" w14:textId="77777777" w:rsidR="004A3E14" w:rsidRDefault="004A3E14" w:rsidP="008F0458">
      <w:pPr>
        <w:pStyle w:val="Standard"/>
        <w:numPr>
          <w:ilvl w:val="0"/>
          <w:numId w:val="23"/>
        </w:numPr>
        <w:spacing w:line="360" w:lineRule="auto"/>
        <w:jc w:val="both"/>
      </w:pPr>
      <w:r>
        <w:rPr>
          <w:rFonts w:cs="Times New Roman"/>
          <w:color w:val="000000"/>
        </w:rPr>
        <w:t xml:space="preserve">Čtvrtletním a Tří čtvrtletním vysvědčením (tištěno z DM vysvědčení, formát A5) </w:t>
      </w:r>
    </w:p>
    <w:p w14:paraId="373590FA" w14:textId="77777777" w:rsidR="004A3E14" w:rsidRDefault="004A3E14" w:rsidP="008F0458">
      <w:pPr>
        <w:pStyle w:val="Standard"/>
        <w:numPr>
          <w:ilvl w:val="0"/>
          <w:numId w:val="23"/>
        </w:numPr>
        <w:spacing w:line="360" w:lineRule="auto"/>
        <w:jc w:val="both"/>
        <w:rPr>
          <w:rFonts w:cs="Times New Roman"/>
          <w:color w:val="000000"/>
        </w:rPr>
      </w:pPr>
      <w:r>
        <w:rPr>
          <w:rFonts w:cs="Times New Roman"/>
          <w:color w:val="000000"/>
        </w:rPr>
        <w:t xml:space="preserve">Možností nahlédnutí do významnějších testů </w:t>
      </w:r>
      <w:proofErr w:type="gramStart"/>
      <w:r>
        <w:rPr>
          <w:rFonts w:cs="Times New Roman"/>
          <w:color w:val="000000"/>
        </w:rPr>
        <w:t>žáka</w:t>
      </w:r>
      <w:proofErr w:type="gramEnd"/>
      <w:r>
        <w:rPr>
          <w:rFonts w:cs="Times New Roman"/>
          <w:color w:val="000000"/>
        </w:rPr>
        <w:t xml:space="preserve"> resp. portfolia žáka</w:t>
      </w:r>
    </w:p>
    <w:p w14:paraId="373590FB" w14:textId="77777777" w:rsidR="004A3E14" w:rsidRDefault="004A3E14" w:rsidP="008F0458">
      <w:pPr>
        <w:pStyle w:val="Standard"/>
        <w:numPr>
          <w:ilvl w:val="0"/>
          <w:numId w:val="23"/>
        </w:numPr>
        <w:spacing w:line="360" w:lineRule="auto"/>
        <w:jc w:val="both"/>
        <w:rPr>
          <w:rFonts w:eastAsia="Times New Roman" w:cs="Times New Roman"/>
          <w:color w:val="000000"/>
        </w:rPr>
      </w:pPr>
      <w:r>
        <w:rPr>
          <w:rFonts w:eastAsia="Times New Roman" w:cs="Times New Roman"/>
          <w:color w:val="000000"/>
        </w:rPr>
        <w:t>Vysvědčením předávaným na konci školního roku za I. i II. pololetí</w:t>
      </w:r>
    </w:p>
    <w:p w14:paraId="373590FC" w14:textId="77777777" w:rsidR="004A3E14" w:rsidRDefault="004A3E14" w:rsidP="008F0458">
      <w:pPr>
        <w:pStyle w:val="Standard"/>
        <w:spacing w:line="360" w:lineRule="auto"/>
        <w:jc w:val="both"/>
        <w:rPr>
          <w:rFonts w:eastAsia="Times New Roman" w:cs="Times New Roman"/>
          <w:color w:val="33CC66"/>
        </w:rPr>
      </w:pPr>
      <w:r>
        <w:rPr>
          <w:rFonts w:eastAsia="Times New Roman" w:cs="Times New Roman"/>
          <w:color w:val="33CC66"/>
        </w:rPr>
        <w:t>Stupně prospěchu:</w:t>
      </w:r>
    </w:p>
    <w:tbl>
      <w:tblPr>
        <w:tblW w:w="8865" w:type="dxa"/>
        <w:jc w:val="center"/>
        <w:tblLayout w:type="fixed"/>
        <w:tblCellMar>
          <w:left w:w="10" w:type="dxa"/>
          <w:right w:w="10" w:type="dxa"/>
        </w:tblCellMar>
        <w:tblLook w:val="04A0" w:firstRow="1" w:lastRow="0" w:firstColumn="1" w:lastColumn="0" w:noHBand="0" w:noVBand="1"/>
      </w:tblPr>
      <w:tblGrid>
        <w:gridCol w:w="2565"/>
        <w:gridCol w:w="6300"/>
      </w:tblGrid>
      <w:tr w:rsidR="004A3E14" w14:paraId="373590FF"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FFFF00"/>
            <w:tcMar>
              <w:top w:w="0" w:type="dxa"/>
              <w:left w:w="70" w:type="dxa"/>
              <w:bottom w:w="0" w:type="dxa"/>
              <w:right w:w="70" w:type="dxa"/>
            </w:tcMar>
          </w:tcPr>
          <w:p w14:paraId="373590FD" w14:textId="77777777" w:rsidR="004A3E14" w:rsidRDefault="004A3E14" w:rsidP="008F0458">
            <w:pPr>
              <w:pStyle w:val="Standard"/>
              <w:snapToGrid w:val="0"/>
              <w:spacing w:line="360" w:lineRule="auto"/>
              <w:jc w:val="both"/>
              <w:rPr>
                <w:rFonts w:cs="Times New Roman"/>
                <w:b/>
              </w:rPr>
            </w:pPr>
            <w:r>
              <w:rPr>
                <w:rFonts w:cs="Times New Roman"/>
                <w:b/>
              </w:rPr>
              <w:t>Stupeň hodnocení</w:t>
            </w:r>
          </w:p>
        </w:tc>
        <w:tc>
          <w:tcPr>
            <w:tcW w:w="6300"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tcPr>
          <w:p w14:paraId="373590FE" w14:textId="77777777" w:rsidR="004A3E14" w:rsidRDefault="004A3E14" w:rsidP="008F0458">
            <w:pPr>
              <w:pStyle w:val="Standard"/>
              <w:snapToGrid w:val="0"/>
              <w:spacing w:line="360" w:lineRule="auto"/>
              <w:jc w:val="both"/>
              <w:rPr>
                <w:rFonts w:cs="Times New Roman"/>
                <w:b/>
              </w:rPr>
            </w:pPr>
            <w:r>
              <w:rPr>
                <w:rFonts w:cs="Times New Roman"/>
                <w:b/>
              </w:rPr>
              <w:t>Slovně</w:t>
            </w:r>
          </w:p>
        </w:tc>
      </w:tr>
      <w:tr w:rsidR="004A3E14" w14:paraId="37359102"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359100" w14:textId="77777777" w:rsidR="004A3E14" w:rsidRDefault="004A3E14" w:rsidP="008F0458">
            <w:pPr>
              <w:pStyle w:val="Standard"/>
              <w:snapToGrid w:val="0"/>
              <w:spacing w:line="360" w:lineRule="auto"/>
              <w:jc w:val="both"/>
              <w:rPr>
                <w:rFonts w:cs="Times New Roman"/>
                <w:bCs/>
              </w:rPr>
            </w:pPr>
            <w:r>
              <w:rPr>
                <w:rFonts w:cs="Times New Roman"/>
                <w:bCs/>
              </w:rPr>
              <w:t>Výborný</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101" w14:textId="77777777" w:rsidR="004A3E14" w:rsidRDefault="004A3E14" w:rsidP="008F0458">
            <w:pPr>
              <w:pStyle w:val="Default"/>
              <w:snapToGrid w:val="0"/>
              <w:spacing w:line="360" w:lineRule="auto"/>
              <w:jc w:val="both"/>
            </w:pPr>
            <w:r>
              <w:t xml:space="preserve">  Žák ovládá jednotlivé výstupy daného učiva a chápe vztahy mezi nimi. Samostatně a tvořivě uplatňuje osvojené poznatky a dovednosti při řešení různorodých úkolů. Jeho ústní a písemný </w:t>
            </w:r>
            <w:r>
              <w:lastRenderedPageBreak/>
              <w:t>projev je správný, přesný a výstižný. Projevuje aktivní zájem o daný předmět, má k němu pozitivní vztah.</w:t>
            </w:r>
          </w:p>
        </w:tc>
      </w:tr>
      <w:tr w:rsidR="004A3E14" w14:paraId="37359105"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359103" w14:textId="77777777" w:rsidR="004A3E14" w:rsidRDefault="004A3E14" w:rsidP="008F0458">
            <w:pPr>
              <w:pStyle w:val="Standard"/>
              <w:snapToGrid w:val="0"/>
              <w:spacing w:line="360" w:lineRule="auto"/>
              <w:jc w:val="both"/>
              <w:rPr>
                <w:rFonts w:cs="Times New Roman"/>
                <w:bCs/>
              </w:rPr>
            </w:pPr>
            <w:r>
              <w:rPr>
                <w:rFonts w:cs="Times New Roman"/>
                <w:bCs/>
              </w:rPr>
              <w:lastRenderedPageBreak/>
              <w:t>Chvalitebný</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104" w14:textId="77777777" w:rsidR="004A3E14" w:rsidRDefault="004A3E14" w:rsidP="008F0458">
            <w:pPr>
              <w:pStyle w:val="Standard"/>
              <w:snapToGrid w:val="0"/>
              <w:spacing w:line="360" w:lineRule="auto"/>
              <w:jc w:val="both"/>
              <w:rPr>
                <w:rFonts w:eastAsia="Times New Roman" w:cs="Times New Roman"/>
                <w:bCs/>
                <w:color w:val="000000"/>
              </w:rPr>
            </w:pPr>
            <w:r>
              <w:rPr>
                <w:rFonts w:eastAsia="Times New Roman" w:cs="Times New Roman"/>
                <w:bCs/>
                <w:color w:val="000000"/>
              </w:rPr>
              <w:t xml:space="preserve">  Žák ovládá požadované výstupy daného učiva v podstatě uceleně, rozumí vztahům mezi nimi. Dále samostatně a tvořivě uplatňuje osvojené poznatky a dovednosti nebo je používá na menší podnět učitele. Grafický a ústní projev žáka je estetický a správný, nepřesnosti se vyskytují velmi zřídka. Je schopen samostatně nebo s menší dopomocí studovat přiměřené texty.</w:t>
            </w:r>
          </w:p>
        </w:tc>
      </w:tr>
      <w:tr w:rsidR="004A3E14" w14:paraId="37359108"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359106" w14:textId="77777777" w:rsidR="004A3E14" w:rsidRDefault="004A3E14" w:rsidP="008F0458">
            <w:pPr>
              <w:pStyle w:val="Standard"/>
              <w:snapToGrid w:val="0"/>
              <w:spacing w:line="360" w:lineRule="auto"/>
              <w:jc w:val="both"/>
              <w:rPr>
                <w:rFonts w:cs="Times New Roman"/>
                <w:bCs/>
              </w:rPr>
            </w:pPr>
            <w:r>
              <w:rPr>
                <w:rFonts w:cs="Times New Roman"/>
                <w:bCs/>
              </w:rPr>
              <w:t>Dobrý</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107" w14:textId="77777777" w:rsidR="004A3E14" w:rsidRDefault="004A3E14" w:rsidP="008F0458">
            <w:pPr>
              <w:pStyle w:val="Standard"/>
              <w:snapToGrid w:val="0"/>
              <w:spacing w:line="360" w:lineRule="auto"/>
              <w:jc w:val="both"/>
              <w:rPr>
                <w:rFonts w:cs="Times New Roman"/>
                <w:bCs/>
              </w:rPr>
            </w:pPr>
            <w:r>
              <w:rPr>
                <w:rFonts w:cs="Times New Roman"/>
                <w:bCs/>
              </w:rPr>
              <w:t xml:space="preserve">  Žák má v pochopení a aplikaci jednotlivých výstupů malé nevýrazné mezery. Při řešení málo obtížných úkolů nepotřebuje pomoc učitele. Složitější úkoly však zvládá spíše s dopomocí. Grafický a ústní projev je ve většině případů přesný a ucelený, přesto se někdy objevují výraznější nepřesnosti. S dopomocí je schopen studovat přiměřeně obtížné texty.</w:t>
            </w:r>
          </w:p>
        </w:tc>
      </w:tr>
      <w:tr w:rsidR="004A3E14" w14:paraId="3735910B"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359109" w14:textId="77777777" w:rsidR="004A3E14" w:rsidRDefault="004A3E14" w:rsidP="008F0458">
            <w:pPr>
              <w:pStyle w:val="Standard"/>
              <w:snapToGrid w:val="0"/>
              <w:spacing w:line="360" w:lineRule="auto"/>
              <w:jc w:val="both"/>
              <w:rPr>
                <w:rFonts w:cs="Times New Roman"/>
                <w:bCs/>
              </w:rPr>
            </w:pPr>
            <w:r>
              <w:rPr>
                <w:rFonts w:cs="Times New Roman"/>
                <w:bCs/>
              </w:rPr>
              <w:t>Dostatečný</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10A" w14:textId="77777777" w:rsidR="004A3E14" w:rsidRDefault="004A3E14" w:rsidP="008F0458">
            <w:pPr>
              <w:pStyle w:val="Standard"/>
              <w:snapToGrid w:val="0"/>
              <w:spacing w:line="360" w:lineRule="auto"/>
              <w:jc w:val="both"/>
              <w:rPr>
                <w:rFonts w:cs="Times New Roman"/>
                <w:bCs/>
              </w:rPr>
            </w:pPr>
            <w:r>
              <w:rPr>
                <w:rFonts w:cs="Times New Roman"/>
                <w:bCs/>
              </w:rPr>
              <w:t xml:space="preserve">  Žák má v pochopení a aplikaci jednotlivých výstupů závažné nedostatky. I při řešení málo obtížných úkolů potřebuje pomoc učitele. Složitější úkoly někdy nezvládne vyřešit ani s dopomocí. Grafický a ústní projev je srozumitelný, ale často s mnoha nepřesnostmi. Je pro něho velmi obtížné studovat přiměřené texty i s dopomocí.</w:t>
            </w:r>
          </w:p>
        </w:tc>
      </w:tr>
      <w:tr w:rsidR="004A3E14" w14:paraId="3735910E" w14:textId="77777777" w:rsidTr="00691D1A">
        <w:trPr>
          <w:trHeight w:val="425"/>
          <w:jc w:val="center"/>
        </w:trPr>
        <w:tc>
          <w:tcPr>
            <w:tcW w:w="25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35910C" w14:textId="77777777" w:rsidR="004A3E14" w:rsidRDefault="004A3E14" w:rsidP="008F0458">
            <w:pPr>
              <w:pStyle w:val="Standard"/>
              <w:snapToGrid w:val="0"/>
              <w:spacing w:line="360" w:lineRule="auto"/>
              <w:jc w:val="both"/>
              <w:rPr>
                <w:rFonts w:cs="Times New Roman"/>
                <w:bCs/>
              </w:rPr>
            </w:pPr>
            <w:r>
              <w:rPr>
                <w:rFonts w:cs="Times New Roman"/>
                <w:bCs/>
              </w:rPr>
              <w:t>Nedostatečný</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5910D" w14:textId="77777777" w:rsidR="004A3E14" w:rsidRDefault="004A3E14" w:rsidP="008F0458">
            <w:pPr>
              <w:pStyle w:val="Standard"/>
              <w:snapToGrid w:val="0"/>
              <w:spacing w:line="360" w:lineRule="auto"/>
              <w:jc w:val="both"/>
              <w:rPr>
                <w:rFonts w:cs="Times New Roman"/>
                <w:bCs/>
              </w:rPr>
            </w:pPr>
            <w:r>
              <w:rPr>
                <w:rFonts w:cs="Times New Roman"/>
                <w:bCs/>
              </w:rPr>
              <w:t xml:space="preserve">  Žák má v pochopení a aplikaci jednotlivých výstupů závažné a značné nedostatky. Odmítá řešit jakékoli úkoly, na pomoc nereflektuje. Grafický a ústní projev je nesrozumitelný, s mnoha nedostatky. Neprojevuje snahu studovat přiměřeně obtížné texty. Projevuje k předmětu negativní postoj.</w:t>
            </w:r>
          </w:p>
        </w:tc>
      </w:tr>
    </w:tbl>
    <w:p w14:paraId="3735910F" w14:textId="77777777" w:rsidR="004A3E14" w:rsidRDefault="004A3E14" w:rsidP="008F0458">
      <w:pPr>
        <w:pStyle w:val="Psmeno"/>
        <w:spacing w:line="360" w:lineRule="auto"/>
        <w:ind w:left="0" w:firstLine="0"/>
        <w:rPr>
          <w:rFonts w:eastAsia="Times New Roman" w:cs="Times New Roman"/>
          <w:color w:val="33CC66"/>
        </w:rPr>
      </w:pPr>
    </w:p>
    <w:p w14:paraId="37359110" w14:textId="77777777" w:rsidR="00174172" w:rsidRDefault="00174172" w:rsidP="008F0458">
      <w:pPr>
        <w:pStyle w:val="Psmeno"/>
        <w:spacing w:line="360" w:lineRule="auto"/>
        <w:ind w:left="0" w:firstLine="0"/>
        <w:rPr>
          <w:rFonts w:eastAsia="Times New Roman" w:cs="Times New Roman"/>
          <w:b/>
          <w:color w:val="33CC66"/>
        </w:rPr>
      </w:pPr>
    </w:p>
    <w:p w14:paraId="37359111" w14:textId="77777777" w:rsidR="00174172" w:rsidRDefault="00174172" w:rsidP="008F0458">
      <w:pPr>
        <w:pStyle w:val="Psmeno"/>
        <w:spacing w:line="360" w:lineRule="auto"/>
        <w:ind w:left="0" w:firstLine="0"/>
        <w:rPr>
          <w:rFonts w:eastAsia="Times New Roman" w:cs="Times New Roman"/>
          <w:b/>
          <w:color w:val="33CC66"/>
        </w:rPr>
      </w:pPr>
    </w:p>
    <w:p w14:paraId="37359112" w14:textId="77777777" w:rsidR="004A3E14" w:rsidRPr="008520D4" w:rsidRDefault="00174172" w:rsidP="008F0458">
      <w:pPr>
        <w:pStyle w:val="Psmeno"/>
        <w:spacing w:line="360" w:lineRule="auto"/>
        <w:ind w:left="0" w:firstLine="0"/>
        <w:rPr>
          <w:rFonts w:eastAsia="Times New Roman" w:cs="Times New Roman"/>
          <w:b/>
          <w:color w:val="33CC66"/>
        </w:rPr>
      </w:pPr>
      <w:r w:rsidRPr="008520D4">
        <w:rPr>
          <w:rFonts w:eastAsia="Times New Roman" w:cs="Times New Roman"/>
          <w:b/>
          <w:color w:val="33CC66"/>
        </w:rPr>
        <w:t xml:space="preserve">                  6. </w:t>
      </w:r>
      <w:r w:rsidR="004A3E14" w:rsidRPr="008520D4">
        <w:rPr>
          <w:rFonts w:eastAsia="Times New Roman" w:cs="Times New Roman"/>
          <w:b/>
          <w:color w:val="33CC66"/>
        </w:rPr>
        <w:t>Celkové hodnocení žáka na vysvědčení:</w:t>
      </w:r>
    </w:p>
    <w:p w14:paraId="37359113" w14:textId="77777777" w:rsidR="004A3E14" w:rsidRDefault="004A3E14" w:rsidP="008F0458">
      <w:pPr>
        <w:pStyle w:val="Psmeno"/>
        <w:spacing w:line="360" w:lineRule="auto"/>
        <w:ind w:left="0" w:firstLine="0"/>
      </w:pPr>
      <w:r>
        <w:rPr>
          <w:rFonts w:eastAsia="Times New Roman" w:cs="Times New Roman"/>
          <w:u w:val="single"/>
        </w:rPr>
        <w:t>prospěl s vyznamenáním</w:t>
      </w:r>
      <w:r>
        <w:rPr>
          <w:rFonts w:eastAsia="Times New Roman" w:cs="Times New Roman"/>
        </w:rPr>
        <w:t xml:space="preserve"> – žák ve všech předmětech daného ročníku dosahuje vysokou úroveň naplnění očekávaných výstupů</w:t>
      </w:r>
    </w:p>
    <w:p w14:paraId="37359114" w14:textId="77777777" w:rsidR="004A3E14" w:rsidRDefault="004A3E14" w:rsidP="008F0458">
      <w:pPr>
        <w:pStyle w:val="Psmeno"/>
        <w:spacing w:line="360" w:lineRule="auto"/>
        <w:ind w:left="0" w:firstLine="0"/>
      </w:pPr>
      <w:r>
        <w:rPr>
          <w:rFonts w:eastAsia="Times New Roman" w:cs="Times New Roman"/>
          <w:u w:val="single"/>
        </w:rPr>
        <w:t>prospěl</w:t>
      </w:r>
      <w:r>
        <w:rPr>
          <w:rFonts w:eastAsia="Times New Roman" w:cs="Times New Roman"/>
        </w:rPr>
        <w:t xml:space="preserve"> – žák ve všech předmětech daného ročníku naplnil očekávané výstupy ve stanovené míře</w:t>
      </w:r>
    </w:p>
    <w:p w14:paraId="37359115" w14:textId="77777777" w:rsidR="004A3E14" w:rsidRDefault="004A3E14" w:rsidP="008F0458">
      <w:pPr>
        <w:pStyle w:val="Standard"/>
        <w:spacing w:line="360" w:lineRule="auto"/>
        <w:jc w:val="both"/>
      </w:pPr>
      <w:r>
        <w:rPr>
          <w:rFonts w:eastAsia="Times New Roman" w:cs="Times New Roman"/>
          <w:color w:val="000000"/>
          <w:u w:val="single"/>
        </w:rPr>
        <w:t>neprospěl</w:t>
      </w:r>
      <w:r>
        <w:rPr>
          <w:rFonts w:eastAsia="Times New Roman" w:cs="Times New Roman"/>
          <w:color w:val="000000"/>
        </w:rPr>
        <w:t xml:space="preserve"> – žák nenaplnil stanovenou míru očekávaných výstupů v některém z předmětů </w:t>
      </w:r>
      <w:r>
        <w:rPr>
          <w:rFonts w:eastAsia="Times New Roman" w:cs="Times New Roman"/>
          <w:color w:val="000000"/>
        </w:rPr>
        <w:lastRenderedPageBreak/>
        <w:t>daného ročníku</w:t>
      </w:r>
    </w:p>
    <w:p w14:paraId="37359116"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Výsledky práce žáků v zájmových útvarech organizovaných školou se v případě jejich klasifikace hodnotí na vysvědčení stupni – pracoval(a) úspěšně nebo pracoval(a).</w:t>
      </w:r>
    </w:p>
    <w:p w14:paraId="37359117" w14:textId="77777777" w:rsidR="004A3E14" w:rsidRDefault="004A3E14" w:rsidP="008F0458">
      <w:pPr>
        <w:pStyle w:val="Standard"/>
        <w:spacing w:line="360" w:lineRule="auto"/>
        <w:jc w:val="both"/>
        <w:rPr>
          <w:rFonts w:eastAsia="Times New Roman" w:cs="Times New Roman"/>
          <w:color w:val="33CC66"/>
          <w:u w:val="single"/>
        </w:rPr>
      </w:pPr>
      <w:r>
        <w:rPr>
          <w:rFonts w:eastAsia="Times New Roman" w:cs="Times New Roman"/>
          <w:color w:val="33CC66"/>
          <w:u w:val="single"/>
        </w:rPr>
        <w:t>Slovní hodnocení</w:t>
      </w:r>
    </w:p>
    <w:p w14:paraId="37359118" w14:textId="77777777" w:rsidR="004A3E14" w:rsidRDefault="004A3E14" w:rsidP="008F0458">
      <w:pPr>
        <w:pStyle w:val="Standard"/>
        <w:numPr>
          <w:ilvl w:val="0"/>
          <w:numId w:val="34"/>
        </w:numPr>
        <w:spacing w:line="360" w:lineRule="auto"/>
        <w:ind w:left="0" w:firstLine="0"/>
        <w:jc w:val="both"/>
        <w:rPr>
          <w:rFonts w:eastAsia="Times New Roman" w:cs="Times New Roman"/>
          <w:color w:val="000000"/>
        </w:rPr>
      </w:pPr>
      <w:r>
        <w:rPr>
          <w:rFonts w:eastAsia="Times New Roman" w:cs="Times New Roman"/>
          <w:color w:val="000000"/>
        </w:rPr>
        <w:t>Škola zajistí slovní hodnocení žáka v případě, že si jej vyžádá škola, na níž žák přestupuje</w:t>
      </w:r>
    </w:p>
    <w:p w14:paraId="37359119" w14:textId="77777777" w:rsidR="004A3E14" w:rsidRDefault="004A3E14" w:rsidP="008F0458">
      <w:pPr>
        <w:pStyle w:val="Standard"/>
        <w:numPr>
          <w:ilvl w:val="0"/>
          <w:numId w:val="34"/>
        </w:numPr>
        <w:spacing w:line="360" w:lineRule="auto"/>
        <w:ind w:left="0" w:firstLine="0"/>
        <w:jc w:val="both"/>
        <w:rPr>
          <w:rFonts w:eastAsia="Times New Roman" w:cs="Times New Roman"/>
          <w:color w:val="000000"/>
        </w:rPr>
      </w:pPr>
      <w:r>
        <w:rPr>
          <w:rFonts w:eastAsia="Times New Roman" w:cs="Times New Roman"/>
          <w:color w:val="000000"/>
        </w:rPr>
        <w:t>Škola zajistí slovní hodnocení žáka v případě, že si jej vyžádá zákonný zástupce žáka</w:t>
      </w:r>
    </w:p>
    <w:p w14:paraId="3735911A" w14:textId="77777777" w:rsidR="004A3E14" w:rsidRDefault="004A3E14" w:rsidP="008F0458">
      <w:pPr>
        <w:pStyle w:val="Standard"/>
        <w:numPr>
          <w:ilvl w:val="0"/>
          <w:numId w:val="34"/>
        </w:numPr>
        <w:spacing w:line="360" w:lineRule="auto"/>
        <w:ind w:left="0" w:firstLine="0"/>
        <w:jc w:val="both"/>
        <w:rPr>
          <w:rFonts w:eastAsia="Times New Roman" w:cs="Times New Roman"/>
          <w:color w:val="000000"/>
        </w:rPr>
      </w:pPr>
      <w:r>
        <w:rPr>
          <w:rFonts w:eastAsia="Times New Roman" w:cs="Times New Roman"/>
          <w:color w:val="000000"/>
        </w:rPr>
        <w:t>Vystaví jej v případě potřeby přijímacího řízení</w:t>
      </w:r>
    </w:p>
    <w:p w14:paraId="3735911B" w14:textId="77777777" w:rsidR="004A3E14" w:rsidRDefault="004A3E14" w:rsidP="008F0458">
      <w:pPr>
        <w:pStyle w:val="Psmeno"/>
        <w:spacing w:line="360" w:lineRule="auto"/>
        <w:ind w:left="0" w:firstLine="0"/>
        <w:rPr>
          <w:rFonts w:eastAsia="Times New Roman" w:cs="Times New Roman"/>
        </w:rPr>
      </w:pPr>
      <w:r>
        <w:rPr>
          <w:rFonts w:eastAsia="Times New Roman" w:cs="Times New Roman"/>
        </w:rPr>
        <w:tab/>
        <w:t>Převod na slovní hodnocení je realizován třídním učitelem po konzultaci s vyučujícími daných předmětů.</w:t>
      </w:r>
    </w:p>
    <w:p w14:paraId="3735911C" w14:textId="77777777" w:rsidR="00633AA2" w:rsidRDefault="00633AA2" w:rsidP="008F0458">
      <w:pPr>
        <w:pStyle w:val="Psmeno"/>
        <w:spacing w:line="360" w:lineRule="auto"/>
        <w:ind w:left="0" w:firstLine="0"/>
        <w:rPr>
          <w:rFonts w:eastAsia="Times New Roman" w:cs="Times New Roman"/>
        </w:rPr>
      </w:pPr>
    </w:p>
    <w:p w14:paraId="3735911D" w14:textId="77777777" w:rsidR="00174172" w:rsidRDefault="004A3E14" w:rsidP="008F0458">
      <w:pPr>
        <w:pStyle w:val="Psmeno"/>
        <w:spacing w:line="360" w:lineRule="auto"/>
        <w:ind w:left="0" w:firstLine="0"/>
        <w:rPr>
          <w:rFonts w:eastAsia="Times New Roman" w:cs="Times New Roman"/>
        </w:rPr>
      </w:pPr>
      <w:r>
        <w:rPr>
          <w:rFonts w:eastAsia="Times New Roman" w:cs="Times New Roman"/>
        </w:rPr>
        <w:tab/>
      </w:r>
    </w:p>
    <w:p w14:paraId="3735911E" w14:textId="77777777" w:rsidR="004A3E14" w:rsidRPr="008520D4" w:rsidRDefault="00174172" w:rsidP="008F0458">
      <w:pPr>
        <w:pStyle w:val="Psmeno"/>
        <w:spacing w:line="360" w:lineRule="auto"/>
        <w:ind w:left="0" w:firstLine="0"/>
      </w:pPr>
      <w:r w:rsidRPr="00174172">
        <w:rPr>
          <w:rFonts w:eastAsia="Times New Roman" w:cs="Times New Roman"/>
          <w:color w:val="00B050"/>
        </w:rPr>
        <w:t xml:space="preserve">                  </w:t>
      </w:r>
      <w:r w:rsidRPr="008520D4">
        <w:rPr>
          <w:rFonts w:eastAsia="Times New Roman" w:cs="Times New Roman"/>
          <w:b/>
          <w:color w:val="00B050"/>
        </w:rPr>
        <w:t>7.</w:t>
      </w:r>
      <w:r w:rsidRPr="00174172">
        <w:rPr>
          <w:rFonts w:eastAsia="Times New Roman" w:cs="Times New Roman"/>
          <w:color w:val="00B050"/>
        </w:rPr>
        <w:t xml:space="preserve"> </w:t>
      </w:r>
      <w:r w:rsidR="004A3E14" w:rsidRPr="008520D4">
        <w:rPr>
          <w:rFonts w:eastAsia="Times New Roman" w:cs="Times New Roman"/>
          <w:b/>
          <w:color w:val="00B050"/>
        </w:rPr>
        <w:t>Komisionální a opravné zkoušky:</w:t>
      </w:r>
    </w:p>
    <w:p w14:paraId="3735911F"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t>Organizace a sestavování komisí vychází z vyhlášky o základním vzdělávání a některých náležitostech plnění povinné školní docházky.</w:t>
      </w:r>
    </w:p>
    <w:p w14:paraId="37359120" w14:textId="77777777" w:rsidR="00174172" w:rsidRDefault="00174172" w:rsidP="008F0458">
      <w:pPr>
        <w:pStyle w:val="Psmeno"/>
        <w:spacing w:line="360" w:lineRule="auto"/>
        <w:ind w:left="0" w:firstLine="0"/>
        <w:rPr>
          <w:rFonts w:eastAsia="Times New Roman" w:cs="Times New Roman"/>
          <w:b/>
          <w:color w:val="00B050"/>
          <w:u w:val="single"/>
        </w:rPr>
      </w:pPr>
    </w:p>
    <w:p w14:paraId="37359121" w14:textId="77777777" w:rsidR="004A3E14" w:rsidRPr="008520D4" w:rsidRDefault="00174172" w:rsidP="008F0458">
      <w:pPr>
        <w:pStyle w:val="Psmeno"/>
        <w:spacing w:line="360" w:lineRule="auto"/>
        <w:ind w:left="0" w:firstLine="0"/>
        <w:rPr>
          <w:rFonts w:eastAsia="Times New Roman" w:cs="Times New Roman"/>
          <w:b/>
          <w:color w:val="00B050"/>
        </w:rPr>
      </w:pPr>
      <w:r w:rsidRPr="008520D4">
        <w:rPr>
          <w:rFonts w:eastAsia="Times New Roman" w:cs="Times New Roman"/>
          <w:b/>
          <w:color w:val="00B050"/>
        </w:rPr>
        <w:t xml:space="preserve">                   8. </w:t>
      </w:r>
      <w:r w:rsidR="004A3E14" w:rsidRPr="008520D4">
        <w:rPr>
          <w:rFonts w:eastAsia="Times New Roman" w:cs="Times New Roman"/>
          <w:b/>
          <w:color w:val="00B050"/>
        </w:rPr>
        <w:t>Způsob získávání podkladů pro hodnocení a zásady pro stanovení celkového hodnocení žáka na vysvědčení:</w:t>
      </w:r>
    </w:p>
    <w:p w14:paraId="37359122" w14:textId="77777777" w:rsidR="004A3E14" w:rsidRDefault="004A3E14" w:rsidP="008F0458">
      <w:pPr>
        <w:pStyle w:val="Psmeno"/>
        <w:spacing w:line="360" w:lineRule="auto"/>
        <w:rPr>
          <w:rFonts w:cs="Times New Roman"/>
          <w:color w:val="33CC66"/>
        </w:rPr>
      </w:pPr>
      <w:r>
        <w:rPr>
          <w:rFonts w:cs="Times New Roman"/>
          <w:color w:val="33CC66"/>
        </w:rPr>
        <w:t>Získávání podkladů pro hodnocení žáka:</w:t>
      </w:r>
    </w:p>
    <w:p w14:paraId="37359123" w14:textId="77777777" w:rsidR="004A3E14" w:rsidRDefault="004A3E14" w:rsidP="008F0458">
      <w:pPr>
        <w:pStyle w:val="Psmeno"/>
        <w:numPr>
          <w:ilvl w:val="0"/>
          <w:numId w:val="35"/>
        </w:numPr>
        <w:spacing w:line="360" w:lineRule="auto"/>
        <w:ind w:left="0" w:firstLine="0"/>
        <w:rPr>
          <w:rFonts w:cs="Times New Roman"/>
        </w:rPr>
      </w:pPr>
      <w:r>
        <w:rPr>
          <w:rFonts w:cs="Times New Roman"/>
        </w:rPr>
        <w:t>Komunikace učitel – žák, učitelé pomocí různorodých metod průběžně ověřují výsledky vzdělávání žáků</w:t>
      </w:r>
    </w:p>
    <w:p w14:paraId="37359124" w14:textId="77777777" w:rsidR="004A3E14" w:rsidRDefault="004A3E14" w:rsidP="008F0458">
      <w:pPr>
        <w:pStyle w:val="Psmeno"/>
        <w:numPr>
          <w:ilvl w:val="0"/>
          <w:numId w:val="22"/>
        </w:numPr>
        <w:spacing w:line="360" w:lineRule="auto"/>
        <w:ind w:left="0" w:firstLine="0"/>
        <w:rPr>
          <w:rFonts w:cs="Times New Roman"/>
        </w:rPr>
      </w:pPr>
      <w:r>
        <w:rPr>
          <w:rFonts w:cs="Times New Roman"/>
        </w:rPr>
        <w:t xml:space="preserve">Mezi podklady mimo testů a ústního zkoušení </w:t>
      </w:r>
      <w:proofErr w:type="gramStart"/>
      <w:r>
        <w:rPr>
          <w:rFonts w:cs="Times New Roman"/>
        </w:rPr>
        <w:t>patří</w:t>
      </w:r>
      <w:proofErr w:type="gramEnd"/>
      <w:r>
        <w:rPr>
          <w:rFonts w:cs="Times New Roman"/>
        </w:rPr>
        <w:t xml:space="preserve"> i výsledky ze skupinové práce, hodnocení spolupráce ve skupině, hodnocení zpracovaných výstupů nebo individuální písemné úkoly</w:t>
      </w:r>
    </w:p>
    <w:p w14:paraId="37359125" w14:textId="77777777" w:rsidR="004A3E14" w:rsidRDefault="004A3E14" w:rsidP="008F0458">
      <w:pPr>
        <w:pStyle w:val="Psmeno"/>
        <w:numPr>
          <w:ilvl w:val="0"/>
          <w:numId w:val="22"/>
        </w:numPr>
        <w:spacing w:line="360" w:lineRule="auto"/>
        <w:ind w:left="0" w:firstLine="0"/>
        <w:rPr>
          <w:rFonts w:cs="Times New Roman"/>
        </w:rPr>
      </w:pPr>
      <w:r>
        <w:rPr>
          <w:rFonts w:cs="Times New Roman"/>
        </w:rPr>
        <w:t>Individuální písemné ověřování obsahuje komplexní úkoly, testy jsou podkladem pro průběžné písemné hodnocení</w:t>
      </w:r>
    </w:p>
    <w:p w14:paraId="37359126" w14:textId="77777777" w:rsidR="004A3E14" w:rsidRDefault="004A3E14" w:rsidP="008F0458">
      <w:pPr>
        <w:pStyle w:val="Psmeno"/>
        <w:numPr>
          <w:ilvl w:val="0"/>
          <w:numId w:val="22"/>
        </w:numPr>
        <w:spacing w:line="360" w:lineRule="auto"/>
        <w:ind w:left="0" w:firstLine="0"/>
        <w:rPr>
          <w:rFonts w:eastAsia="Times New Roman" w:cs="Times New Roman"/>
        </w:rPr>
      </w:pPr>
      <w:r>
        <w:rPr>
          <w:rFonts w:eastAsia="Times New Roman" w:cs="Times New Roman"/>
        </w:rPr>
        <w:t>Sebehodnocení žáka je bráno jako jeden z podkladů pro hodnocení žáka</w:t>
      </w:r>
    </w:p>
    <w:p w14:paraId="37359127" w14:textId="77777777" w:rsidR="004A3E14" w:rsidRDefault="004A3E14" w:rsidP="008F0458">
      <w:pPr>
        <w:pStyle w:val="Standard"/>
        <w:spacing w:line="360" w:lineRule="auto"/>
        <w:jc w:val="both"/>
        <w:rPr>
          <w:rFonts w:eastAsia="Times New Roman" w:cs="Times New Roman"/>
          <w:color w:val="000000"/>
        </w:rPr>
      </w:pPr>
      <w:r>
        <w:rPr>
          <w:rFonts w:eastAsia="Times New Roman" w:cs="Times New Roman"/>
          <w:color w:val="000000"/>
        </w:rPr>
        <w:tab/>
      </w:r>
    </w:p>
    <w:p w14:paraId="37359128" w14:textId="77777777" w:rsidR="004A3E14" w:rsidRDefault="004A3E14" w:rsidP="008F0458">
      <w:pPr>
        <w:pStyle w:val="Standard"/>
        <w:spacing w:line="360" w:lineRule="auto"/>
        <w:jc w:val="both"/>
        <w:rPr>
          <w:rFonts w:eastAsia="Times New Roman" w:cs="Times New Roman"/>
          <w:color w:val="33CC66"/>
        </w:rPr>
      </w:pPr>
      <w:r>
        <w:rPr>
          <w:rFonts w:eastAsia="Times New Roman" w:cs="Times New Roman"/>
          <w:color w:val="33CC66"/>
        </w:rPr>
        <w:t>Hodnocení žáka na vysvědčení:</w:t>
      </w:r>
    </w:p>
    <w:p w14:paraId="37359129"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t>Vystihuje úroveň rozvoje, kterého žák dosáhl v rámci výstupů daných školním vzdělávacím programem</w:t>
      </w:r>
    </w:p>
    <w:p w14:paraId="3735912A"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t>Je zaměřeno pozitivně, tak aby žáka motivovalo k další práci</w:t>
      </w:r>
    </w:p>
    <w:p w14:paraId="3735912B"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t>Obsahuje doporučení, jak předcházet případným neúspěchům žáka</w:t>
      </w:r>
    </w:p>
    <w:p w14:paraId="3735912C"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t>Je srozumitelné pro žáka i jeho rodiče</w:t>
      </w:r>
    </w:p>
    <w:p w14:paraId="3735912D"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lastRenderedPageBreak/>
        <w:t>Respektuje individuální předpoklady žáka</w:t>
      </w:r>
    </w:p>
    <w:p w14:paraId="3735912E" w14:textId="77777777" w:rsidR="004A3E14" w:rsidRDefault="004A3E14" w:rsidP="008F0458">
      <w:pPr>
        <w:pStyle w:val="Standard"/>
        <w:numPr>
          <w:ilvl w:val="0"/>
          <w:numId w:val="36"/>
        </w:numPr>
        <w:spacing w:line="360" w:lineRule="auto"/>
        <w:ind w:left="0" w:firstLine="0"/>
        <w:jc w:val="both"/>
        <w:rPr>
          <w:rFonts w:eastAsia="Times New Roman" w:cs="Times New Roman"/>
          <w:color w:val="000000"/>
        </w:rPr>
      </w:pPr>
      <w:r>
        <w:rPr>
          <w:rFonts w:eastAsia="Times New Roman" w:cs="Times New Roman"/>
          <w:color w:val="000000"/>
        </w:rPr>
        <w:t>Zaměřuje se i na žákovu snahu, píli a přístup ke vzdělávání</w:t>
      </w:r>
    </w:p>
    <w:p w14:paraId="3735912F" w14:textId="77777777" w:rsidR="004A3E14" w:rsidRDefault="004A3E14" w:rsidP="008F0458">
      <w:pPr>
        <w:pStyle w:val="Psmeno"/>
        <w:spacing w:line="360" w:lineRule="auto"/>
        <w:rPr>
          <w:rFonts w:eastAsia="Times New Roman" w:cs="Times New Roman"/>
        </w:rPr>
      </w:pPr>
    </w:p>
    <w:p w14:paraId="37359130" w14:textId="77777777" w:rsidR="004A3E14" w:rsidRDefault="004A3E14" w:rsidP="008F0458">
      <w:pPr>
        <w:pStyle w:val="Psmeno"/>
        <w:spacing w:line="360" w:lineRule="auto"/>
        <w:rPr>
          <w:rFonts w:eastAsia="Times New Roman" w:cs="Times New Roman"/>
        </w:rPr>
      </w:pPr>
    </w:p>
    <w:p w14:paraId="37359131" w14:textId="77777777" w:rsidR="004A3E14" w:rsidRPr="008520D4" w:rsidRDefault="00174172" w:rsidP="008F0458">
      <w:pPr>
        <w:pStyle w:val="Psmeno"/>
        <w:spacing w:line="360" w:lineRule="auto"/>
        <w:rPr>
          <w:rFonts w:eastAsia="Times New Roman" w:cs="Times New Roman"/>
          <w:b/>
          <w:color w:val="00B050"/>
        </w:rPr>
      </w:pPr>
      <w:r w:rsidRPr="008520D4">
        <w:rPr>
          <w:rFonts w:eastAsia="Times New Roman" w:cs="Times New Roman"/>
          <w:b/>
          <w:color w:val="00B050"/>
        </w:rPr>
        <w:t xml:space="preserve">                  9. </w:t>
      </w:r>
      <w:r w:rsidR="004A3E14" w:rsidRPr="008520D4">
        <w:rPr>
          <w:rFonts w:eastAsia="Times New Roman" w:cs="Times New Roman"/>
          <w:b/>
          <w:color w:val="00B050"/>
        </w:rPr>
        <w:t>Hodnocení žáků se speciálními vzdělávacími potřebami:</w:t>
      </w:r>
    </w:p>
    <w:p w14:paraId="37359132" w14:textId="77777777" w:rsidR="00691D1A" w:rsidRPr="00691D1A" w:rsidRDefault="00691D1A" w:rsidP="008F0458">
      <w:pPr>
        <w:pStyle w:val="Odstavecseseznamem"/>
        <w:numPr>
          <w:ilvl w:val="0"/>
          <w:numId w:val="37"/>
        </w:numPr>
        <w:spacing w:line="360" w:lineRule="auto"/>
        <w:jc w:val="both"/>
        <w:rPr>
          <w:b/>
        </w:rPr>
      </w:pPr>
      <w:r>
        <w:t xml:space="preserve">  </w:t>
      </w:r>
      <w:r w:rsidRPr="00691D1A">
        <w:t>Hodnocení a vzdělávání žáků se speciálními vzdělávacími potřebami</w:t>
      </w:r>
      <w:r>
        <w:rPr>
          <w:b/>
        </w:rPr>
        <w:t xml:space="preserve"> </w:t>
      </w:r>
      <w:r>
        <w:t xml:space="preserve">se řídí vyhláškou o vzdělávání žáků se speciálními vzdělávacími potřebami a žáků nadaných, ve znění vyhlášky č. 270/2016 Sb., v platném znění a vyhláškou č. 416/2017 Sb., v platném znění.    </w:t>
      </w:r>
    </w:p>
    <w:p w14:paraId="37359133" w14:textId="77777777" w:rsidR="00691D1A" w:rsidRDefault="00691D1A" w:rsidP="008F0458">
      <w:pPr>
        <w:pStyle w:val="Odstavecseseznamem"/>
        <w:numPr>
          <w:ilvl w:val="0"/>
          <w:numId w:val="37"/>
        </w:numPr>
        <w:spacing w:line="360" w:lineRule="auto"/>
        <w:jc w:val="both"/>
      </w:pPr>
      <w:r>
        <w:t xml:space="preserve">   Vzdělávání a hodnocení výsledků u žáků se speciálními vzdělávacími potřebami se uskutečňuje pomocí podpůrných opatření. </w:t>
      </w:r>
    </w:p>
    <w:p w14:paraId="37359134" w14:textId="77777777" w:rsidR="00691D1A" w:rsidRDefault="00691D1A" w:rsidP="008F0458">
      <w:pPr>
        <w:pStyle w:val="Odstavecseseznamem"/>
        <w:numPr>
          <w:ilvl w:val="0"/>
          <w:numId w:val="37"/>
        </w:numPr>
        <w:spacing w:line="360" w:lineRule="auto"/>
        <w:jc w:val="both"/>
      </w:pPr>
      <w:r>
        <w:t xml:space="preserve">   Podpůrná opatření prvního stupně představují minimální úpravu metod, organizace a hodnocení vzdělávání a jsou poskytována žákovi, u kterého se projevuje potřeba úprav ve vzdělávání nebo školských službách a zapojení v kolektivu. </w:t>
      </w:r>
    </w:p>
    <w:p w14:paraId="37359135" w14:textId="77777777" w:rsidR="00691D1A" w:rsidRDefault="00691D1A" w:rsidP="008F0458">
      <w:pPr>
        <w:pStyle w:val="Odstavecseseznamem"/>
        <w:numPr>
          <w:ilvl w:val="0"/>
          <w:numId w:val="37"/>
        </w:numPr>
        <w:spacing w:line="360" w:lineRule="auto"/>
        <w:jc w:val="both"/>
      </w:pPr>
      <w:r>
        <w:t xml:space="preserve">   Podpůrná opatření prvního stupně nemají normovanou finanční náročnost. Plán pedagogické podpory zpracuje škola, nepostačuje-li samotné zohlednění individuálních vzdělávacích potřeb žáka při vzdělávání. </w:t>
      </w:r>
    </w:p>
    <w:p w14:paraId="37359136" w14:textId="77777777" w:rsidR="00691D1A" w:rsidRDefault="00691D1A" w:rsidP="008F0458">
      <w:pPr>
        <w:pStyle w:val="Odstavecseseznamem"/>
        <w:numPr>
          <w:ilvl w:val="0"/>
          <w:numId w:val="37"/>
        </w:numPr>
        <w:spacing w:line="360" w:lineRule="auto"/>
        <w:jc w:val="both"/>
      </w:pPr>
      <w:r>
        <w:t xml:space="preserve">   Plán pedagogické podpory zahrnuje zejména popis obtíží a speciálních vzdělávacích potřeb žáka, podpůrná opatření prvního stupně, stanovení cílů podpory a způsobu vyhodnocování naplňování plánu. </w:t>
      </w:r>
    </w:p>
    <w:p w14:paraId="37359137" w14:textId="77777777" w:rsidR="00691D1A" w:rsidRDefault="00691D1A" w:rsidP="008F0458">
      <w:pPr>
        <w:pStyle w:val="Odstavecseseznamem"/>
        <w:numPr>
          <w:ilvl w:val="0"/>
          <w:numId w:val="37"/>
        </w:numPr>
        <w:spacing w:line="360" w:lineRule="auto"/>
        <w:jc w:val="both"/>
      </w:pPr>
      <w:r>
        <w:t xml:space="preserve">   Plán pedagogické podpory škola průběžně aktualizuje v souladu s vývojem speciálních vzdělávacích potřeb žáka. 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w:t>
      </w:r>
      <w:proofErr w:type="gramStart"/>
      <w:r>
        <w:t>doporučí</w:t>
      </w:r>
      <w:proofErr w:type="gramEnd"/>
      <w:r>
        <w:t xml:space="preserve"> škola zletilému žákovi nebo zákonnému zástupci žáka využití poradenské pomoci školského poradenského zařízení. </w:t>
      </w:r>
    </w:p>
    <w:p w14:paraId="37359138" w14:textId="77777777" w:rsidR="00691D1A" w:rsidRDefault="00691D1A" w:rsidP="008F0458">
      <w:pPr>
        <w:pStyle w:val="Odstavecseseznamem"/>
        <w:numPr>
          <w:ilvl w:val="0"/>
          <w:numId w:val="37"/>
        </w:numPr>
        <w:spacing w:line="360" w:lineRule="auto"/>
        <w:jc w:val="both"/>
      </w:pPr>
      <w:r>
        <w:t xml:space="preserve">    Do doby zahájení poskytování podpůrných opatření druhého až pátého stupně na základě doporučení školského poradenského zařízení poskytuje škola podpůrná opatření prvního stupně na základě plánu pedagogické podpory. </w:t>
      </w:r>
    </w:p>
    <w:p w14:paraId="37359139" w14:textId="77777777" w:rsidR="00691D1A" w:rsidRDefault="00691D1A" w:rsidP="008F0458">
      <w:pPr>
        <w:pStyle w:val="Odstavecseseznamem"/>
        <w:numPr>
          <w:ilvl w:val="0"/>
          <w:numId w:val="37"/>
        </w:numPr>
        <w:spacing w:line="360" w:lineRule="auto"/>
        <w:jc w:val="both"/>
      </w:pPr>
      <w:r>
        <w:t xml:space="preserve">    S plánem pedagogické podpory seznámí škola žáka, zákonného zástupce žáka, všechny vyučující žáka a další pedagogické pracovníky podílející se na provádění tohoto plánu.</w:t>
      </w:r>
    </w:p>
    <w:p w14:paraId="3735913A" w14:textId="77777777" w:rsidR="00691D1A" w:rsidRDefault="00691D1A" w:rsidP="008F0458">
      <w:pPr>
        <w:pStyle w:val="Odstavecseseznamem"/>
        <w:numPr>
          <w:ilvl w:val="0"/>
          <w:numId w:val="37"/>
        </w:numPr>
        <w:spacing w:line="360" w:lineRule="auto"/>
        <w:jc w:val="both"/>
      </w:pPr>
      <w:r>
        <w:lastRenderedPageBreak/>
        <w:t xml:space="preserve">     Pokud by k naplnění vzdělávacích potřeb žáka nepostačovalo poskytování podpůrných opatření prvního stupně, </w:t>
      </w:r>
      <w:proofErr w:type="gramStart"/>
      <w:r>
        <w:t>doporučí</w:t>
      </w:r>
      <w:proofErr w:type="gramEnd"/>
      <w:r>
        <w:t xml:space="preserve"> škola nebo školské zařízení (dále jen „škola“) žákovi využití poradenské pomoci školského poradenského zařízení za účelem posouzení jeho speciálních vzdělávacích potřeb.</w:t>
      </w:r>
    </w:p>
    <w:p w14:paraId="3735913B" w14:textId="77777777" w:rsidR="00691D1A" w:rsidRDefault="00691D1A" w:rsidP="008F0458">
      <w:pPr>
        <w:pStyle w:val="Odstavecseseznamem"/>
        <w:numPr>
          <w:ilvl w:val="0"/>
          <w:numId w:val="37"/>
        </w:numPr>
        <w:spacing w:line="360" w:lineRule="auto"/>
        <w:jc w:val="both"/>
      </w:pPr>
      <w:r>
        <w:t xml:space="preserve">    Poradenskou pomoc školského poradenského zařízení může využít zákonný zástupce také na základě svého uvážení nebo na základě rozhodnutí orgánu veřejné moci podle jiného právního předpisu.</w:t>
      </w:r>
    </w:p>
    <w:p w14:paraId="3735913C" w14:textId="77777777" w:rsidR="00691D1A" w:rsidRDefault="00691D1A" w:rsidP="008F0458">
      <w:pPr>
        <w:pStyle w:val="Odstavecseseznamem"/>
        <w:numPr>
          <w:ilvl w:val="0"/>
          <w:numId w:val="37"/>
        </w:numPr>
        <w:spacing w:line="360" w:lineRule="auto"/>
        <w:jc w:val="both"/>
      </w:pPr>
      <w:r>
        <w:t xml:space="preserve">    Podpůrná opatření druhého až pátého stupně se poskytují na základě doporučení školského poradenského zařízení a s informovaným souhlasem zákonného zástupce žáka.</w:t>
      </w:r>
    </w:p>
    <w:p w14:paraId="3735913D" w14:textId="77777777" w:rsidR="00691D1A" w:rsidRDefault="00691D1A" w:rsidP="008F0458">
      <w:pPr>
        <w:pStyle w:val="Odstavecseseznamem"/>
        <w:numPr>
          <w:ilvl w:val="0"/>
          <w:numId w:val="37"/>
        </w:numPr>
        <w:spacing w:line="360" w:lineRule="auto"/>
        <w:jc w:val="both"/>
      </w:pPr>
      <w:r>
        <w:t xml:space="preserve">    Podpůrná opatření se poskytují samostatně nebo v kombinacích různých druhů a stupňů v souladu se zjištěnými speciálními vzdělávacími potřebami žáka. Konkrétní druh podpůrného opatření lze poskytovat pouze v jednom stupni.  </w:t>
      </w:r>
    </w:p>
    <w:p w14:paraId="3735913E" w14:textId="77777777" w:rsidR="00691D1A" w:rsidRDefault="00691D1A" w:rsidP="008F0458">
      <w:pPr>
        <w:pStyle w:val="Odstavecseseznamem"/>
        <w:numPr>
          <w:ilvl w:val="0"/>
          <w:numId w:val="37"/>
        </w:numPr>
        <w:spacing w:line="360" w:lineRule="auto"/>
        <w:jc w:val="both"/>
      </w:pPr>
      <w:r>
        <w:t xml:space="preserve">    Školské poradenské zařízení projedná před vydáním doporučení návrh doporučených podpůrných opatření se školou, zletilým žákem nebo zákonným zástupcem žáka a povede-li to k naplňování vzdělávacích potřeb žáka, přihlédne k jejich vyjádření. Se školským zařízením projedná školské poradenské zařízení návrh podpůrných opatření v oblasti školských služeb.</w:t>
      </w:r>
    </w:p>
    <w:p w14:paraId="3735913F" w14:textId="77777777" w:rsidR="00691D1A" w:rsidRDefault="00691D1A" w:rsidP="008F0458">
      <w:pPr>
        <w:pStyle w:val="Odstavecseseznamem"/>
        <w:numPr>
          <w:ilvl w:val="0"/>
          <w:numId w:val="37"/>
        </w:numPr>
        <w:spacing w:line="360" w:lineRule="auto"/>
        <w:jc w:val="both"/>
      </w:pPr>
      <w:r>
        <w:t xml:space="preserve">     Neposkytuje-li zákonný zástupce žáka součinnost směřující k přiznání podpůrných opatření, jež jsou v nejlepším zájmu žáka, postupuje škola a školské poradenské zařízení podle jiného právního předpisu (§ 10 odst. 4 zákona č. 359/1999 Sb., o sociálně-právní ochraně dětí, ve znění pozdějších předpisů)</w:t>
      </w:r>
    </w:p>
    <w:p w14:paraId="37359140" w14:textId="77777777" w:rsidR="00691D1A" w:rsidRDefault="00691D1A" w:rsidP="008F0458">
      <w:pPr>
        <w:pStyle w:val="Odstavecseseznamem"/>
        <w:spacing w:line="360" w:lineRule="auto"/>
        <w:jc w:val="both"/>
      </w:pPr>
      <w:r>
        <w:t xml:space="preserve">       </w:t>
      </w:r>
    </w:p>
    <w:p w14:paraId="37359141" w14:textId="77777777" w:rsidR="00691D1A" w:rsidRPr="00691D1A" w:rsidRDefault="00691D1A" w:rsidP="008F0458">
      <w:pPr>
        <w:pStyle w:val="Odstavecseseznamem"/>
        <w:spacing w:line="360" w:lineRule="auto"/>
        <w:jc w:val="both"/>
        <w:rPr>
          <w:b/>
        </w:rPr>
      </w:pPr>
      <w:r>
        <w:t xml:space="preserve"> </w:t>
      </w:r>
      <w:r w:rsidRPr="00691D1A">
        <w:rPr>
          <w:b/>
        </w:rPr>
        <w:t xml:space="preserve">Zpráva a doporučení za účelem stanovení podpůrných opatření  </w:t>
      </w:r>
    </w:p>
    <w:p w14:paraId="37359142" w14:textId="77777777" w:rsidR="00691D1A" w:rsidRPr="00691D1A" w:rsidRDefault="00691D1A" w:rsidP="008F0458">
      <w:pPr>
        <w:spacing w:line="360" w:lineRule="auto"/>
        <w:jc w:val="both"/>
        <w:rPr>
          <w:b/>
        </w:rPr>
      </w:pPr>
    </w:p>
    <w:p w14:paraId="37359143" w14:textId="77777777" w:rsidR="00691D1A" w:rsidRDefault="00691D1A" w:rsidP="008F0458">
      <w:pPr>
        <w:pStyle w:val="Odstavecseseznamem"/>
        <w:numPr>
          <w:ilvl w:val="0"/>
          <w:numId w:val="37"/>
        </w:numPr>
        <w:spacing w:line="360" w:lineRule="auto"/>
        <w:jc w:val="both"/>
      </w:pPr>
      <w:r>
        <w:t xml:space="preserve">     Zprávu obsahující závěry vyšetření a doporučení obsahující podpůrná opatření pro vzdělávání žáka vydá na základě posouzení speciálních vzdělávacích potřeb žáka školské poradenské zařízení. </w:t>
      </w:r>
    </w:p>
    <w:p w14:paraId="37359144" w14:textId="77777777" w:rsidR="00691D1A" w:rsidRDefault="00691D1A" w:rsidP="008F0458">
      <w:pPr>
        <w:pStyle w:val="Odstavecseseznamem"/>
        <w:numPr>
          <w:ilvl w:val="0"/>
          <w:numId w:val="37"/>
        </w:numPr>
        <w:spacing w:line="360" w:lineRule="auto"/>
        <w:jc w:val="both"/>
      </w:pPr>
      <w:r>
        <w:t xml:space="preserve">     Při vydání zprávy a doporučení je zákonný zástupce žáka informován o jejich obsahu a poučen o možnosti podat žádost o revizi podle § 16b zákona.   </w:t>
      </w:r>
    </w:p>
    <w:p w14:paraId="37359145" w14:textId="77777777" w:rsidR="00691D1A" w:rsidRDefault="00691D1A" w:rsidP="008F0458">
      <w:pPr>
        <w:pStyle w:val="Odstavecseseznamem"/>
        <w:numPr>
          <w:ilvl w:val="0"/>
          <w:numId w:val="37"/>
        </w:numPr>
        <w:spacing w:line="360" w:lineRule="auto"/>
        <w:jc w:val="both"/>
      </w:pPr>
      <w:r>
        <w:t xml:space="preserve">     Zpráva a doporučení se vydávají do 30 dnů ode dne ukončení posuzování speciálních vzdělávacích potřeb žáka, nejpozději však do 3 měsíců ode dne přijetí žádosti o poskytnutí poradenské pomoci školským poradenským zařízením; tato lhůta se prodlužuje o dobu nezbytnou k obstarání.</w:t>
      </w:r>
    </w:p>
    <w:p w14:paraId="37359146" w14:textId="77777777" w:rsidR="00691D1A" w:rsidRDefault="00691D1A" w:rsidP="008F0458">
      <w:pPr>
        <w:pStyle w:val="Odstavecseseznamem"/>
        <w:numPr>
          <w:ilvl w:val="0"/>
          <w:numId w:val="37"/>
        </w:numPr>
        <w:spacing w:line="360" w:lineRule="auto"/>
        <w:jc w:val="both"/>
      </w:pPr>
      <w:r>
        <w:lastRenderedPageBreak/>
        <w:t xml:space="preserve">     Doporučení se vyhotovuje za účelem stanovení podpůrných opatření pro vzdělávání žáka se speciálními vzdělávacími potřebami. Školské poradenské zařízení vychází při vydání doporučení zejména ze závěrů vyšetření uvedených ve zprávě a případného posouzení podstatných skutečností ke stanovení podpůrných opatření jiným odborníkem. </w:t>
      </w:r>
    </w:p>
    <w:p w14:paraId="37359147" w14:textId="77777777" w:rsidR="00691D1A" w:rsidRDefault="00691D1A" w:rsidP="008F0458">
      <w:pPr>
        <w:pStyle w:val="Odstavecseseznamem"/>
        <w:numPr>
          <w:ilvl w:val="0"/>
          <w:numId w:val="37"/>
        </w:numPr>
        <w:spacing w:line="360" w:lineRule="auto"/>
        <w:jc w:val="both"/>
      </w:pPr>
      <w:r>
        <w:t xml:space="preserve">    Výsledky vyšetření a posouzení podle věty druhé zpravidla nesmí být v den podání žádosti o poskytnutí poradenské pomoci starší než 3 měsíce. </w:t>
      </w:r>
    </w:p>
    <w:p w14:paraId="37359148" w14:textId="77777777" w:rsidR="00691D1A" w:rsidRDefault="00691D1A" w:rsidP="008F0458">
      <w:pPr>
        <w:pStyle w:val="Odstavecseseznamem"/>
        <w:numPr>
          <w:ilvl w:val="0"/>
          <w:numId w:val="37"/>
        </w:numPr>
        <w:spacing w:line="360" w:lineRule="auto"/>
        <w:jc w:val="both"/>
      </w:pPr>
      <w:r>
        <w:t xml:space="preserve">    Doporučení vydané za účelem stanovení podpůrných opatření pro vzdělávání žáka se speciálními vzdělávacími potřebami obsahuje identifikační údaje žáka, školy a školského poradenského zařízení nutné k zajištění vzdělávání žáka se speciálními vzdělávacími potřebami včetně návrhu postupu při poskytování podpůrných opatření a jeho hodnocení.</w:t>
      </w:r>
    </w:p>
    <w:p w14:paraId="37359149" w14:textId="77777777" w:rsidR="00691D1A" w:rsidRDefault="00691D1A" w:rsidP="008F0458">
      <w:pPr>
        <w:pStyle w:val="Odstavecseseznamem"/>
        <w:numPr>
          <w:ilvl w:val="0"/>
          <w:numId w:val="37"/>
        </w:numPr>
        <w:spacing w:line="360" w:lineRule="auto"/>
        <w:jc w:val="both"/>
      </w:pPr>
      <w:r>
        <w:t xml:space="preserve">    Školské poradenské zařízení v doporučení stanoví dobu, po kterou je poskytování podpůrného opatření nezbytné; tato doba zpravidla nepřesáhne 2 roky. Termín nového posouzení speciálních vzdělávacích potřeb uvede školské poradenské zařízení do zprávy a doporučení.</w:t>
      </w:r>
    </w:p>
    <w:p w14:paraId="3735914A" w14:textId="77777777" w:rsidR="00691D1A" w:rsidRDefault="00691D1A" w:rsidP="008F0458">
      <w:pPr>
        <w:pStyle w:val="Odstavecseseznamem"/>
        <w:numPr>
          <w:ilvl w:val="0"/>
          <w:numId w:val="37"/>
        </w:numPr>
        <w:spacing w:line="360" w:lineRule="auto"/>
        <w:jc w:val="both"/>
      </w:pPr>
      <w:r>
        <w:t xml:space="preserve">    Shledá-li škola, že podpůrná opatření nejsou dostačující nebo nevedou k naplňování vzdělávacích možností a potřeb žáka, bezodkladně </w:t>
      </w:r>
      <w:proofErr w:type="gramStart"/>
      <w:r>
        <w:t>doporučí</w:t>
      </w:r>
      <w:proofErr w:type="gramEnd"/>
      <w:r>
        <w:t xml:space="preserve"> zletilému žákovi nebo zákonnému zástupci žáka využití poradenské pomoci škol</w:t>
      </w:r>
      <w:r w:rsidR="00633AA2">
        <w:t xml:space="preserve">ského poradenského zařízení. </w:t>
      </w:r>
      <w:r>
        <w:t xml:space="preserve">Obdobně škola postupuje i v případě, shledá-li, že poskytovaná podpůrná opatření již nejsou potřebná. </w:t>
      </w:r>
    </w:p>
    <w:p w14:paraId="3735914B" w14:textId="77777777" w:rsidR="00691D1A" w:rsidRDefault="00691D1A" w:rsidP="008F0458">
      <w:pPr>
        <w:pStyle w:val="Odstavecseseznamem"/>
        <w:numPr>
          <w:ilvl w:val="0"/>
          <w:numId w:val="37"/>
        </w:numPr>
        <w:spacing w:line="360" w:lineRule="auto"/>
        <w:jc w:val="both"/>
      </w:pPr>
      <w:r>
        <w:t xml:space="preserve">    Shledá-li školské poradenské zařízení, že podpůrná opatření nejsou dostačující nebo nevedou k naplňování vzdělávacích možností a potřeb žáka, vydá doporučení stanovující jiná podpůrná opatření případně stejná podpůrná opatření vyššího stupně. Povinnost předchozího informovaného souhlasu tím není dotčena. </w:t>
      </w:r>
    </w:p>
    <w:p w14:paraId="3735914C" w14:textId="77777777" w:rsidR="00691D1A" w:rsidRPr="005242A4" w:rsidRDefault="00691D1A" w:rsidP="008F0458">
      <w:pPr>
        <w:pStyle w:val="Odstavecseseznamem"/>
        <w:numPr>
          <w:ilvl w:val="0"/>
          <w:numId w:val="37"/>
        </w:numPr>
        <w:spacing w:line="360" w:lineRule="auto"/>
        <w:jc w:val="both"/>
      </w:pPr>
      <w:r>
        <w:t xml:space="preserve">   Shledá-li školské poradenské zařízení, že vzhledem k povaze speciálních vzdělávacích potřeb žáka nebo k průběhu a výsledkům dosavadního poskytování podpůrných opatření by samotná podpůrná opatření ve škole, třídě, oddělení, nepostačovala k naplňování vzdělávacích možností žáka a k uplatnění jeho práva na vzdělávání, </w:t>
      </w:r>
      <w:proofErr w:type="gramStart"/>
      <w:r>
        <w:t>doporučí</w:t>
      </w:r>
      <w:proofErr w:type="gramEnd"/>
      <w:r>
        <w:t xml:space="preserve"> školské poradenské zařízení zařazení žáka do jiné školy, třídy, oddělení nebo studijní skupiny zřízené podle § 16 odst. 9 zákona. (např. základní školy speciální)</w:t>
      </w:r>
    </w:p>
    <w:p w14:paraId="3735914D" w14:textId="77777777" w:rsidR="008F0458" w:rsidRDefault="008F0458" w:rsidP="008F0458">
      <w:pPr>
        <w:pStyle w:val="Psmeno"/>
        <w:spacing w:line="360" w:lineRule="auto"/>
        <w:ind w:left="0" w:firstLine="0"/>
        <w:rPr>
          <w:rFonts w:eastAsia="Times New Roman" w:cs="Times New Roman"/>
          <w:color w:val="auto"/>
          <w:kern w:val="0"/>
          <w:szCs w:val="20"/>
        </w:rPr>
      </w:pPr>
    </w:p>
    <w:p w14:paraId="3735914E"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4F"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0"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1"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2"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3"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4"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5"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6"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7"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8" w14:textId="77777777" w:rsidR="00633AA2" w:rsidRDefault="00633AA2" w:rsidP="008F0458">
      <w:pPr>
        <w:pStyle w:val="Psmeno"/>
        <w:spacing w:line="360" w:lineRule="auto"/>
        <w:ind w:left="0" w:firstLine="0"/>
        <w:rPr>
          <w:rFonts w:eastAsia="Times New Roman" w:cs="Times New Roman"/>
          <w:color w:val="auto"/>
          <w:kern w:val="0"/>
          <w:szCs w:val="20"/>
        </w:rPr>
      </w:pPr>
    </w:p>
    <w:p w14:paraId="37359159" w14:textId="77777777" w:rsidR="004A3E14" w:rsidRPr="008520D4" w:rsidRDefault="008F0458" w:rsidP="008F0458">
      <w:pPr>
        <w:pStyle w:val="Psmeno"/>
        <w:spacing w:line="360" w:lineRule="auto"/>
        <w:ind w:left="0" w:firstLine="0"/>
        <w:rPr>
          <w:rFonts w:eastAsia="Times New Roman" w:cs="Times New Roman"/>
          <w:b/>
          <w:color w:val="00B050"/>
        </w:rPr>
      </w:pPr>
      <w:r>
        <w:rPr>
          <w:rFonts w:eastAsia="Times New Roman" w:cs="Times New Roman"/>
          <w:color w:val="auto"/>
          <w:kern w:val="0"/>
          <w:szCs w:val="20"/>
        </w:rPr>
        <w:t xml:space="preserve">            </w:t>
      </w:r>
      <w:r w:rsidR="00174172" w:rsidRPr="008520D4">
        <w:rPr>
          <w:rFonts w:eastAsia="Times New Roman" w:cs="Times New Roman"/>
          <w:b/>
          <w:color w:val="00B050"/>
          <w:kern w:val="0"/>
          <w:szCs w:val="20"/>
        </w:rPr>
        <w:t>10.</w:t>
      </w:r>
      <w:r w:rsidR="00174172" w:rsidRPr="008520D4">
        <w:rPr>
          <w:rFonts w:eastAsia="Times New Roman" w:cs="Times New Roman"/>
          <w:color w:val="00B050"/>
          <w:kern w:val="0"/>
          <w:szCs w:val="20"/>
        </w:rPr>
        <w:t xml:space="preserve"> </w:t>
      </w:r>
      <w:r w:rsidR="004A3E14" w:rsidRPr="008520D4">
        <w:rPr>
          <w:rFonts w:eastAsia="Times New Roman" w:cs="Times New Roman"/>
          <w:b/>
          <w:color w:val="00B050"/>
        </w:rPr>
        <w:t>Hodnocení chování žáka:</w:t>
      </w:r>
    </w:p>
    <w:p w14:paraId="3735915A" w14:textId="77777777" w:rsidR="004A3E14" w:rsidRDefault="004A3E14" w:rsidP="008F0458">
      <w:pPr>
        <w:pStyle w:val="Psmeno"/>
        <w:spacing w:line="360" w:lineRule="auto"/>
        <w:rPr>
          <w:rFonts w:eastAsia="Times New Roman" w:cs="Times New Roman"/>
          <w:b/>
          <w:color w:val="00B050"/>
          <w:u w:val="single"/>
        </w:rPr>
      </w:pPr>
    </w:p>
    <w:p w14:paraId="3735915B" w14:textId="77777777" w:rsidR="004A3E14" w:rsidRDefault="004A3E14" w:rsidP="008F0458">
      <w:pPr>
        <w:spacing w:line="360" w:lineRule="auto"/>
        <w:jc w:val="both"/>
      </w:pPr>
      <w:r>
        <w:t xml:space="preserve">  Hodnocení chování žáka ve škole a na akcích pořádaných školou se v případě použití klasifikace hodnotí na vysvědčení stupni:</w:t>
      </w:r>
    </w:p>
    <w:p w14:paraId="3735915C" w14:textId="77777777" w:rsidR="004A3E14" w:rsidRDefault="004A3E14" w:rsidP="008F0458">
      <w:pPr>
        <w:pStyle w:val="Psmeno"/>
        <w:spacing w:line="360" w:lineRule="auto"/>
        <w:rPr>
          <w:rFonts w:eastAsia="Times New Roman" w:cs="Times New Roman"/>
          <w:b/>
          <w:color w:val="00B050"/>
          <w:u w:val="single"/>
        </w:rPr>
      </w:pPr>
    </w:p>
    <w:p w14:paraId="3735915D" w14:textId="77777777" w:rsidR="004A3E14" w:rsidRPr="004A3E14" w:rsidRDefault="004A3E14" w:rsidP="008F0458">
      <w:pPr>
        <w:pStyle w:val="Odstavecseseznamem"/>
        <w:numPr>
          <w:ilvl w:val="0"/>
          <w:numId w:val="37"/>
        </w:numPr>
        <w:spacing w:line="360" w:lineRule="auto"/>
        <w:jc w:val="both"/>
        <w:rPr>
          <w:i/>
          <w:u w:val="single"/>
        </w:rPr>
      </w:pPr>
      <w:r w:rsidRPr="004A3E14">
        <w:rPr>
          <w:i/>
          <w:u w:val="single"/>
        </w:rPr>
        <w:t>1 - velmi dobré</w:t>
      </w:r>
    </w:p>
    <w:p w14:paraId="3735915E" w14:textId="77777777" w:rsidR="004A3E14" w:rsidRDefault="004A3E14" w:rsidP="008F0458">
      <w:pPr>
        <w:pStyle w:val="Odstavecseseznamem"/>
        <w:spacing w:line="360" w:lineRule="auto"/>
        <w:jc w:val="both"/>
      </w:pPr>
      <w:r>
        <w:t xml:space="preserve">Žák uvědoměle dodržuje pravidla chování a ustanovení školního řádu. Méně závažných přestupků se dopustí ojediněle. Žák je přístupný výchovnému působení a </w:t>
      </w:r>
      <w:proofErr w:type="gramStart"/>
      <w:r>
        <w:t>snaží</w:t>
      </w:r>
      <w:proofErr w:type="gramEnd"/>
      <w:r>
        <w:t xml:space="preserve"> se své chyby napravit.</w:t>
      </w:r>
    </w:p>
    <w:p w14:paraId="3735915F" w14:textId="77777777" w:rsidR="004A3E14" w:rsidRPr="004A3E14" w:rsidRDefault="004A3E14" w:rsidP="008F0458">
      <w:pPr>
        <w:pStyle w:val="Odstavecseseznamem"/>
        <w:numPr>
          <w:ilvl w:val="0"/>
          <w:numId w:val="37"/>
        </w:numPr>
        <w:spacing w:line="360" w:lineRule="auto"/>
        <w:jc w:val="both"/>
        <w:rPr>
          <w:i/>
          <w:u w:val="single"/>
        </w:rPr>
      </w:pPr>
      <w:proofErr w:type="gramStart"/>
      <w:r w:rsidRPr="004A3E14">
        <w:rPr>
          <w:i/>
          <w:u w:val="single"/>
        </w:rPr>
        <w:t>2  -</w:t>
      </w:r>
      <w:proofErr w:type="gramEnd"/>
      <w:r w:rsidRPr="004A3E14">
        <w:rPr>
          <w:i/>
          <w:u w:val="single"/>
        </w:rPr>
        <w:t xml:space="preserve"> uspokojivé </w:t>
      </w:r>
    </w:p>
    <w:p w14:paraId="37359160" w14:textId="77777777" w:rsidR="004A3E14" w:rsidRDefault="004A3E14" w:rsidP="008F0458">
      <w:pPr>
        <w:pStyle w:val="Odstavecseseznamem"/>
        <w:spacing w:line="360" w:lineRule="auto"/>
        <w:jc w:val="both"/>
      </w:pPr>
      <w:r>
        <w:t xml:space="preserve">Chování žáka je v rozporu s pravidly chování a s ustanoveními školními řádu. Žák se dopustí závažného přestupku proti pravidlům slušného chování nebo školního řádu, nebo se dopouští méně závažných přestupků. Jako sankce jsou hodnoceny známkou chování 2 tato porušení školního řádu: </w:t>
      </w:r>
    </w:p>
    <w:p w14:paraId="37359161" w14:textId="77777777" w:rsidR="004A3E14" w:rsidRDefault="004A3E14" w:rsidP="008F0458">
      <w:pPr>
        <w:pStyle w:val="Odstavecseseznamem"/>
        <w:spacing w:line="360" w:lineRule="auto"/>
        <w:jc w:val="both"/>
      </w:pPr>
      <w:r>
        <w:t xml:space="preserve">- distribuce, užití tabákových výrobků a el. cigaret. Úmyslné těžké fyzické či psychické napadení a násilí napadení žáka či zaměstnance školy bez nutnosti přivolaného lékařského ošetření a bez nutné následné hospitalizace, dále zneužití ICT technologie, opakovaná nedovolená manipulace s programy a připojování se na nepovolené stránky, odkazy. </w:t>
      </w:r>
    </w:p>
    <w:p w14:paraId="37359162" w14:textId="77777777" w:rsidR="004A3E14" w:rsidRPr="00174172" w:rsidRDefault="004A3E14" w:rsidP="008F0458">
      <w:pPr>
        <w:pStyle w:val="Odstavecseseznamem"/>
        <w:numPr>
          <w:ilvl w:val="0"/>
          <w:numId w:val="37"/>
        </w:numPr>
        <w:spacing w:line="360" w:lineRule="auto"/>
        <w:jc w:val="both"/>
        <w:rPr>
          <w:i/>
          <w:u w:val="single"/>
        </w:rPr>
      </w:pPr>
      <w:r w:rsidRPr="00174172">
        <w:rPr>
          <w:i/>
          <w:u w:val="single"/>
        </w:rPr>
        <w:t xml:space="preserve">3 </w:t>
      </w:r>
      <w:proofErr w:type="gramStart"/>
      <w:r w:rsidRPr="00174172">
        <w:rPr>
          <w:i/>
          <w:u w:val="single"/>
        </w:rPr>
        <w:t>-  neuspokojivé</w:t>
      </w:r>
      <w:proofErr w:type="gramEnd"/>
      <w:r w:rsidRPr="00174172">
        <w:rPr>
          <w:i/>
          <w:u w:val="single"/>
        </w:rPr>
        <w:t xml:space="preserve"> </w:t>
      </w:r>
    </w:p>
    <w:p w14:paraId="37359163" w14:textId="77777777" w:rsidR="004A3E14" w:rsidRDefault="004A3E14" w:rsidP="008F0458">
      <w:pPr>
        <w:pStyle w:val="Odstavecseseznamem"/>
        <w:spacing w:line="360" w:lineRule="auto"/>
        <w:jc w:val="both"/>
      </w:pPr>
      <w:r>
        <w:t xml:space="preserve">Chování žáka je v příkrém rozporu s pravidly slušného chování. Dopustí se takových závažných přestupků proti školnímu řádu nebo provinění, že je jimi vážně ohrožena výchova nebo bezpečnost a zdraví jiných osob. Záměrně hrubým způsobem narušuje </w:t>
      </w:r>
      <w:r>
        <w:lastRenderedPageBreak/>
        <w:t xml:space="preserve">výchovně vzdělávací činnost školy. Jako sankce jsou hodnoceny známkou chování 3 tato porušení školního řádu: </w:t>
      </w:r>
    </w:p>
    <w:p w14:paraId="37359164" w14:textId="77777777" w:rsidR="004A3E14" w:rsidRDefault="004A3E14" w:rsidP="008F0458">
      <w:pPr>
        <w:pStyle w:val="Odstavecseseznamem"/>
        <w:spacing w:line="360" w:lineRule="auto"/>
        <w:jc w:val="both"/>
      </w:pPr>
      <w:r>
        <w:t>- distribuce, užití omamné a psychotropní látky</w:t>
      </w:r>
    </w:p>
    <w:p w14:paraId="37359165" w14:textId="77777777" w:rsidR="004A3E14" w:rsidRDefault="004A3E14" w:rsidP="008F0458">
      <w:pPr>
        <w:pStyle w:val="Odstavecseseznamem"/>
        <w:spacing w:line="360" w:lineRule="auto"/>
        <w:jc w:val="both"/>
      </w:pPr>
      <w:r>
        <w:t>- úmyslné a opakované těžké fyzické či psychické napadení a násilí na žáku, či zaměstnanci školy s nutností lékařského ošetření a hospitalizace žáka</w:t>
      </w:r>
    </w:p>
    <w:p w14:paraId="37359166" w14:textId="77777777" w:rsidR="004A3E14" w:rsidRDefault="004A3E14" w:rsidP="008F0458">
      <w:pPr>
        <w:pStyle w:val="Odstavecseseznamem"/>
        <w:spacing w:line="360" w:lineRule="auto"/>
        <w:jc w:val="both"/>
      </w:pPr>
      <w:r>
        <w:t xml:space="preserve">- za více než opakované úmyslné zneužití ICT technologií, nabourání se do systému elektronického vedení agendy školy  </w:t>
      </w:r>
    </w:p>
    <w:p w14:paraId="37359167" w14:textId="77777777" w:rsidR="004A3E14" w:rsidRDefault="004A3E14" w:rsidP="008F0458">
      <w:pPr>
        <w:pStyle w:val="Odstavecseseznamem"/>
        <w:spacing w:line="360" w:lineRule="auto"/>
        <w:jc w:val="both"/>
      </w:pPr>
      <w:r>
        <w:t xml:space="preserve">- zvláště hrubé opakované slovní a úmyslné fyzické útoky žáka vůči zaměstnancům školy nebo školského zařízení nebo vůči ostatním žákům se považují za zvláště závažné zaviněné porušení povinností stanovených tímto řádem a jsou hodnoceny známkou chování 3. </w:t>
      </w:r>
    </w:p>
    <w:p w14:paraId="37359168" w14:textId="77777777" w:rsidR="004A3E14" w:rsidRDefault="004A3E14" w:rsidP="008F0458">
      <w:pPr>
        <w:pStyle w:val="Zkladntext3"/>
        <w:numPr>
          <w:ilvl w:val="0"/>
          <w:numId w:val="24"/>
        </w:numPr>
        <w:spacing w:line="360" w:lineRule="auto"/>
        <w:jc w:val="both"/>
        <w:rPr>
          <w:rFonts w:eastAsia="Times New Roman" w:cs="Times New Roman"/>
          <w:color w:val="000000"/>
        </w:rPr>
      </w:pPr>
      <w:r>
        <w:rPr>
          <w:rFonts w:eastAsia="Times New Roman" w:cs="Times New Roman"/>
          <w:color w:val="000000"/>
        </w:rPr>
        <w:t>Dochází k úpravě metod, obsahu a ověřování míry naplnění upravených očekávaných výstupů na základě individuálních vzdělávacích potřeb</w:t>
      </w:r>
    </w:p>
    <w:p w14:paraId="37359169" w14:textId="77777777" w:rsidR="004A3E14" w:rsidRDefault="004A3E14" w:rsidP="008F0458">
      <w:pPr>
        <w:pStyle w:val="Zkladntext3"/>
        <w:numPr>
          <w:ilvl w:val="0"/>
          <w:numId w:val="24"/>
        </w:numPr>
        <w:spacing w:line="360" w:lineRule="auto"/>
        <w:jc w:val="both"/>
        <w:rPr>
          <w:rFonts w:eastAsia="Times New Roman" w:cs="Times New Roman"/>
          <w:color w:val="000000"/>
        </w:rPr>
      </w:pPr>
      <w:r>
        <w:rPr>
          <w:rFonts w:eastAsia="Times New Roman" w:cs="Times New Roman"/>
          <w:color w:val="000000"/>
        </w:rPr>
        <w:t>V případě požadavků ze strany rodičů, které je doloženo zprávou z PPP, může být žák hodnocen v daných předmětech kombinovaně</w:t>
      </w:r>
    </w:p>
    <w:p w14:paraId="3735916A" w14:textId="77777777" w:rsidR="004A3E14" w:rsidRDefault="004A3E14" w:rsidP="008F0458">
      <w:pPr>
        <w:spacing w:line="360" w:lineRule="auto"/>
        <w:jc w:val="both"/>
        <w:rPr>
          <w:b/>
          <w:u w:val="single"/>
        </w:rPr>
      </w:pPr>
    </w:p>
    <w:p w14:paraId="3735916B" w14:textId="77777777" w:rsidR="003B363D" w:rsidRDefault="003B363D" w:rsidP="008F0458">
      <w:pPr>
        <w:spacing w:line="360" w:lineRule="auto"/>
        <w:jc w:val="both"/>
      </w:pPr>
    </w:p>
    <w:p w14:paraId="3735916C" w14:textId="77777777" w:rsidR="003B363D" w:rsidRPr="008520D4" w:rsidRDefault="00174172" w:rsidP="008F0458">
      <w:pPr>
        <w:spacing w:line="360" w:lineRule="auto"/>
        <w:jc w:val="both"/>
        <w:rPr>
          <w:b/>
          <w:color w:val="00B050"/>
        </w:rPr>
      </w:pPr>
      <w:r w:rsidRPr="008520D4">
        <w:rPr>
          <w:b/>
          <w:color w:val="00B050"/>
        </w:rPr>
        <w:t xml:space="preserve">                   11. </w:t>
      </w:r>
      <w:r w:rsidR="003B363D" w:rsidRPr="008520D4">
        <w:rPr>
          <w:b/>
          <w:color w:val="00B050"/>
        </w:rPr>
        <w:t xml:space="preserve">Výsledky vzdělávání žáka v jednotlivých povinných a nepovinných předmětech </w:t>
      </w:r>
    </w:p>
    <w:p w14:paraId="3735916D" w14:textId="77777777" w:rsidR="003B363D" w:rsidRPr="00174172" w:rsidRDefault="003B363D" w:rsidP="008F0458">
      <w:pPr>
        <w:spacing w:line="360" w:lineRule="auto"/>
        <w:jc w:val="both"/>
        <w:rPr>
          <w:color w:val="00B050"/>
        </w:rPr>
      </w:pPr>
      <w:r w:rsidRPr="00174172">
        <w:rPr>
          <w:color w:val="00B050"/>
        </w:rPr>
        <w:t xml:space="preserve">                                                                          </w:t>
      </w:r>
    </w:p>
    <w:p w14:paraId="3735916E" w14:textId="77777777" w:rsidR="003B363D" w:rsidRPr="00B31D04" w:rsidRDefault="00B31D04" w:rsidP="008F0458">
      <w:pPr>
        <w:spacing w:line="360" w:lineRule="auto"/>
        <w:jc w:val="both"/>
        <w:rPr>
          <w:i/>
        </w:rPr>
      </w:pPr>
      <w:r w:rsidRPr="00B31D04">
        <w:rPr>
          <w:i/>
        </w:rPr>
        <w:t>Hodnocení výsledků v předmětech Český jazyk, Anglický jazyk, Matematika, Prvouka, Přírodověda, Vlastivěda</w:t>
      </w:r>
      <w:r w:rsidR="003B363D" w:rsidRPr="00B31D04">
        <w:rPr>
          <w:i/>
        </w:rPr>
        <w:t xml:space="preserve">: </w:t>
      </w:r>
    </w:p>
    <w:p w14:paraId="3735916F" w14:textId="77777777" w:rsidR="003B363D" w:rsidRPr="00B31D04" w:rsidRDefault="003B363D" w:rsidP="008F0458">
      <w:pPr>
        <w:spacing w:line="360" w:lineRule="auto"/>
        <w:jc w:val="both"/>
        <w:rPr>
          <w:u w:val="single"/>
        </w:rPr>
      </w:pPr>
      <w:r w:rsidRPr="00B31D04">
        <w:rPr>
          <w:u w:val="single"/>
        </w:rPr>
        <w:t xml:space="preserve">a) 1 -výborný </w:t>
      </w:r>
    </w:p>
    <w:p w14:paraId="37359170" w14:textId="77777777" w:rsidR="003B363D" w:rsidRDefault="003B363D" w:rsidP="008F0458">
      <w:pPr>
        <w:spacing w:line="360" w:lineRule="auto"/>
        <w:jc w:val="both"/>
      </w:pPr>
      <w:r>
        <w:t xml:space="preserve">Žák využívá osvojených poznatků a dovedností tvořivě, přesně a uceleně, je samostatný. Uplatňuje fakta, pojmy, poznatky a dovednosti při řešení teoretických i praktických úkolů, při výkladu a hodnocení jevů a zákonitostí, chápe vztahy mezi nimi a je schopen smysluplně propojovat poznatky z různých vzdělávacích oblastí. Pohotově vykonává požadované intelektuální a motorické činnosti. Písemný i ústní projev je správný, přesný a výstižný. Je chopen studovat vhodné texty samostatně. Výsledky jeho činnosti jsou kvalitní, téměř bez nedostatků. Dokáže pracovat s informacemi a spolupracovat s ostatním, téměř vždy je schopen vlastního hodnocení i hodnocení ostatních. V týmu, je aktivní, originální a tvořivý. </w:t>
      </w:r>
    </w:p>
    <w:p w14:paraId="37359171" w14:textId="77777777" w:rsidR="00B31D04" w:rsidRDefault="003B363D" w:rsidP="008F0458">
      <w:pPr>
        <w:spacing w:line="360" w:lineRule="auto"/>
        <w:jc w:val="both"/>
      </w:pPr>
      <w:r w:rsidRPr="00B31D04">
        <w:rPr>
          <w:u w:val="single"/>
        </w:rPr>
        <w:t>b) 2 – chvalitebný</w:t>
      </w:r>
      <w:r>
        <w:t xml:space="preserve"> </w:t>
      </w:r>
    </w:p>
    <w:p w14:paraId="37359172" w14:textId="77777777" w:rsidR="003B363D" w:rsidRDefault="003B363D" w:rsidP="008F0458">
      <w:pPr>
        <w:spacing w:line="360" w:lineRule="auto"/>
        <w:jc w:val="both"/>
      </w:pPr>
      <w:r>
        <w:t xml:space="preserve">Žák využívá osvojených poznatků a dovedností v podstatě přesně a uceleně. S menšími podněty učitele uplatňuje fakta, pojmy, poznatky a dovednosti při řešení teoretických i </w:t>
      </w:r>
      <w:r>
        <w:lastRenderedPageBreak/>
        <w:t xml:space="preserve">praktických úkolů, chápe vztahy mezi nimi, s menšími chybami je schopen propojovat poznatky z různých vzdělávacích oblastí. Myslí správně, v myšlení se objevuje logika, tvořivost, někdy originalita. Písemný a ústní projev mívá menší nedostatky ve správnosti, přesnosti. S menší pomocí je schopen studovat vhodné texty. Výsledky jeho činnosti jsou s menšími nedostatky. V týmu pracuje v podstatě aktivně. Většinou je schopen vlastního hodnocení a hodnocení ostatních. </w:t>
      </w:r>
    </w:p>
    <w:p w14:paraId="37359173" w14:textId="77777777" w:rsidR="00B31D04" w:rsidRPr="00B31D04" w:rsidRDefault="003B363D" w:rsidP="008F0458">
      <w:pPr>
        <w:spacing w:line="360" w:lineRule="auto"/>
        <w:jc w:val="both"/>
        <w:rPr>
          <w:u w:val="single"/>
        </w:rPr>
      </w:pPr>
      <w:r w:rsidRPr="00B31D04">
        <w:rPr>
          <w:u w:val="single"/>
        </w:rPr>
        <w:t xml:space="preserve">c) 3 – dobrý </w:t>
      </w:r>
    </w:p>
    <w:p w14:paraId="37359174" w14:textId="77777777" w:rsidR="003B363D" w:rsidRDefault="003B363D" w:rsidP="008F0458">
      <w:pPr>
        <w:spacing w:line="360" w:lineRule="auto"/>
        <w:jc w:val="both"/>
      </w:pPr>
      <w:r>
        <w:t xml:space="preserve">Žák využívá osvojených poznatků a dovedností s chybami. Podle pomoci učitele je schopen využít fakta, pojmy, poznatky a dovednosti při řešení teoretických i praktických úkolů, s většími chybami je schopen propojovat poznatky z různých vzdělávacích oblastí. Myšlení je málo tvořivé, v logice se vyskytují mezery. Písemný a ústní projev není vždy správný a má nedostatky v přesnosti a správnosti. Studia je schopen podle návodu učitele. V týmu je schopen pracovat ne příliš aktivně, přínosem je v menší míře. Je schopen sebehodnocení a hodnocení ostatních. </w:t>
      </w:r>
    </w:p>
    <w:p w14:paraId="37359175" w14:textId="77777777" w:rsidR="00B31D04" w:rsidRPr="00B31D04" w:rsidRDefault="003B363D" w:rsidP="008F0458">
      <w:pPr>
        <w:spacing w:line="360" w:lineRule="auto"/>
        <w:jc w:val="both"/>
        <w:rPr>
          <w:u w:val="single"/>
        </w:rPr>
      </w:pPr>
      <w:r w:rsidRPr="00B31D04">
        <w:rPr>
          <w:u w:val="single"/>
        </w:rPr>
        <w:t xml:space="preserve">d) 4 – dostatečný </w:t>
      </w:r>
    </w:p>
    <w:p w14:paraId="37359176" w14:textId="77777777" w:rsidR="003B363D" w:rsidRDefault="003B363D" w:rsidP="008F0458">
      <w:pPr>
        <w:spacing w:line="360" w:lineRule="auto"/>
        <w:jc w:val="both"/>
      </w:pPr>
      <w:r>
        <w:t>Žák uplatňuje osvojené poznatky a dovednosti se závažnými chybami. Pro žáka je velmi obtížné propojovat poznatky z různých vzdělávacích oblastí, myšlení není tvořivé. Nedokáže si samostatně zorganizovat vlastní práci, vyžaduje výraznou pomoc učitele. Při využívání poznatků pro výklad a hodnocení jevů je nesamostatný. V grafickém projevu se projevují nedostatky, je málo estetický. Závažné nedostatky a chyby dovede žák s pomocí učitele opravit. Při samostatném studiu má velké těžkosti. Při práci s informacemi má zásadní problémy, často je nedovede zpracovat. Při spolupráci s ostatními vyžaduje výraznou podporu nebo pomoc ostatních.</w:t>
      </w:r>
    </w:p>
    <w:p w14:paraId="37359177" w14:textId="77777777" w:rsidR="00B31D04" w:rsidRPr="00B31D04" w:rsidRDefault="003B363D" w:rsidP="008F0458">
      <w:pPr>
        <w:spacing w:line="360" w:lineRule="auto"/>
        <w:jc w:val="both"/>
        <w:rPr>
          <w:u w:val="single"/>
        </w:rPr>
      </w:pPr>
      <w:r w:rsidRPr="00B31D04">
        <w:rPr>
          <w:u w:val="single"/>
        </w:rPr>
        <w:t xml:space="preserve">e) 5 – nedostatečný </w:t>
      </w:r>
    </w:p>
    <w:p w14:paraId="37359178" w14:textId="77777777" w:rsidR="003B363D" w:rsidRDefault="003B363D" w:rsidP="008F0458">
      <w:pPr>
        <w:spacing w:line="360" w:lineRule="auto"/>
        <w:jc w:val="both"/>
      </w:pPr>
      <w:r>
        <w:t>Žák se v uplatňování osvojených dovedností a vědomostí dopouští závažných chyb. Jeho dovednost vykonávat požadované intelektuální a motorické činnosti má velmi p</w:t>
      </w:r>
      <w:r w:rsidR="00B31D04">
        <w:t>odstatné nedostatky. V uplatňová</w:t>
      </w:r>
      <w:r>
        <w:t xml:space="preserve">ní osvojených vědomostí a dovedností při řešení teoretických a praktických úkolů se vyskytují velmi závažné chyby. Jeho písemný i ústní projev je většinou chybný a nemá estetickou hodnotu. Nedovede pracovat s informacemi, má problémy s jejich vyhledáváním. Nedokáže spolupracovat s ostatními i přes jejich pomoc a podporu. </w:t>
      </w:r>
    </w:p>
    <w:p w14:paraId="37359179" w14:textId="77777777" w:rsidR="00B31D04" w:rsidRDefault="00B31D04" w:rsidP="008F0458">
      <w:pPr>
        <w:spacing w:line="360" w:lineRule="auto"/>
        <w:jc w:val="both"/>
      </w:pPr>
    </w:p>
    <w:p w14:paraId="3735917A" w14:textId="77777777" w:rsidR="00B31D04" w:rsidRDefault="00B31D04" w:rsidP="008F0458">
      <w:pPr>
        <w:spacing w:line="360" w:lineRule="auto"/>
        <w:jc w:val="both"/>
      </w:pPr>
      <w:r w:rsidRPr="00B31D04">
        <w:rPr>
          <w:i/>
        </w:rPr>
        <w:t>Hodnocení výsledků v</w:t>
      </w:r>
      <w:r>
        <w:rPr>
          <w:i/>
        </w:rPr>
        <w:t> </w:t>
      </w:r>
      <w:r w:rsidRPr="00B31D04">
        <w:rPr>
          <w:i/>
        </w:rPr>
        <w:t>předmětec</w:t>
      </w:r>
      <w:r>
        <w:rPr>
          <w:i/>
        </w:rPr>
        <w:t>h Hudební výchova, Tělesná výchova, Výtvarná výchova, Pracovní činnosti</w:t>
      </w:r>
      <w:r>
        <w:t>:</w:t>
      </w:r>
    </w:p>
    <w:p w14:paraId="3735917B" w14:textId="77777777" w:rsidR="00B31D04" w:rsidRDefault="00B31D04" w:rsidP="008F0458">
      <w:pPr>
        <w:spacing w:line="360" w:lineRule="auto"/>
        <w:jc w:val="both"/>
      </w:pPr>
      <w:r>
        <w:t xml:space="preserve"> </w:t>
      </w:r>
      <w:r w:rsidRPr="00B31D04">
        <w:rPr>
          <w:u w:val="single"/>
        </w:rPr>
        <w:t>a) 1 – výborný</w:t>
      </w:r>
      <w:r>
        <w:t xml:space="preserve"> </w:t>
      </w:r>
    </w:p>
    <w:p w14:paraId="3735917C" w14:textId="77777777" w:rsidR="00B31D04" w:rsidRDefault="00B31D04" w:rsidP="008F0458">
      <w:pPr>
        <w:spacing w:line="360" w:lineRule="auto"/>
        <w:jc w:val="both"/>
      </w:pPr>
      <w:r>
        <w:lastRenderedPageBreak/>
        <w:t>Žák pracuje samostatně aktivně a velmi tvořivě. Jeho projev je estetický, originální, dokáže vystihnout podstatu tématu či problému, využívá své osobní předpoklady. Má aktivní zájem o estetiku, je vysoce tělesně zdatný. Materiály, nástroje a vybavení používá vždy bezpečně. Osvojené vědomosti, návyky a dovednosti aplikuje tvořivě.</w:t>
      </w:r>
    </w:p>
    <w:p w14:paraId="3735917D" w14:textId="77777777" w:rsidR="00B31D04" w:rsidRPr="00B31D04" w:rsidRDefault="00B31D04" w:rsidP="008F0458">
      <w:pPr>
        <w:spacing w:line="360" w:lineRule="auto"/>
        <w:jc w:val="both"/>
        <w:rPr>
          <w:u w:val="single"/>
        </w:rPr>
      </w:pPr>
      <w:r w:rsidRPr="00B31D04">
        <w:rPr>
          <w:u w:val="single"/>
        </w:rPr>
        <w:t xml:space="preserve">b) 2 – chvalitebný </w:t>
      </w:r>
    </w:p>
    <w:p w14:paraId="3735917E" w14:textId="77777777" w:rsidR="00B31D04" w:rsidRDefault="00B31D04" w:rsidP="008F0458">
      <w:pPr>
        <w:spacing w:line="360" w:lineRule="auto"/>
        <w:jc w:val="both"/>
      </w:pPr>
      <w:r>
        <w:t xml:space="preserve">Žák pracuje převážně samostatně aktivně, občas využívá osobní předpoklady. Jeho projev je estetický a originální, s menšími nedostatky. Vcelku přesně dokáže vystihnout podstatu tématu či problému, využívá své osobní předpoklady. Má zájem o estetiku, je tělesně zdatný. Materiály, nástroje a vybavení používá bezpečně. Osvojené vědomosti, návyky a dovednosti aplikuje méně tvořivě. </w:t>
      </w:r>
    </w:p>
    <w:p w14:paraId="3735917F" w14:textId="77777777" w:rsidR="00B31D04" w:rsidRPr="00B31D04" w:rsidRDefault="00B31D04" w:rsidP="008F0458">
      <w:pPr>
        <w:spacing w:line="360" w:lineRule="auto"/>
        <w:jc w:val="both"/>
        <w:rPr>
          <w:u w:val="single"/>
        </w:rPr>
      </w:pPr>
      <w:r w:rsidRPr="00B31D04">
        <w:rPr>
          <w:u w:val="single"/>
        </w:rPr>
        <w:t xml:space="preserve">c) 3 – dobrý </w:t>
      </w:r>
    </w:p>
    <w:p w14:paraId="37359180" w14:textId="77777777" w:rsidR="00B31D04" w:rsidRDefault="00B31D04" w:rsidP="008F0458">
      <w:pPr>
        <w:spacing w:line="360" w:lineRule="auto"/>
        <w:jc w:val="both"/>
      </w:pPr>
      <w:r>
        <w:t xml:space="preserve">Žák pracuje méně samostatně aktivně, zřídka využívá osobní předpoklady. Jeho projev je estetický a méně originální, s menšími nedostatky. V celku přesně dokáže vystihnout podstatu tématu či problému, využívá své osobní předpoklady. Nemá příliš zájem o estetiku, není příliš tělesně zdatný. Materiály, nástroje a vybavení používá bezpečně a účinně pouze někdy. Osvojené vědomosti, návyky a dovednosti aplikuje velmi málo tvořivě. </w:t>
      </w:r>
    </w:p>
    <w:p w14:paraId="37359181" w14:textId="77777777" w:rsidR="00B31D04" w:rsidRPr="00B31D04" w:rsidRDefault="00B31D04" w:rsidP="008F0458">
      <w:pPr>
        <w:spacing w:line="360" w:lineRule="auto"/>
        <w:jc w:val="both"/>
        <w:rPr>
          <w:u w:val="single"/>
        </w:rPr>
      </w:pPr>
      <w:r w:rsidRPr="00B31D04">
        <w:rPr>
          <w:u w:val="single"/>
        </w:rPr>
        <w:t xml:space="preserve">d) 4 – dostatečný </w:t>
      </w:r>
    </w:p>
    <w:p w14:paraId="37359182" w14:textId="77777777" w:rsidR="00B31D04" w:rsidRDefault="00B31D04" w:rsidP="008F0458">
      <w:pPr>
        <w:spacing w:line="360" w:lineRule="auto"/>
        <w:jc w:val="both"/>
      </w:pPr>
      <w:r>
        <w:t xml:space="preserve">Žák pracuje málo samostatně aktivně, využití osobních předpokladů je málo uspokojivé. Podstatu tématu či problému není schopen vystihnout. Zájem o estetiku je velmi malý. Tělesná zdatnost na nízké úrovni. Materiály, nástroje a vybavení nepoužívá bezpečně ani účinně. Vědomosti, návyky a dovednosti aplikuje s velkou pomocí učitele. </w:t>
      </w:r>
    </w:p>
    <w:p w14:paraId="37359183" w14:textId="77777777" w:rsidR="00B31D04" w:rsidRDefault="00B31D04" w:rsidP="008F0458">
      <w:pPr>
        <w:spacing w:line="360" w:lineRule="auto"/>
        <w:jc w:val="both"/>
      </w:pPr>
      <w:r w:rsidRPr="00B31D04">
        <w:rPr>
          <w:u w:val="single"/>
        </w:rPr>
        <w:t>e) 5 – nedostatečný</w:t>
      </w:r>
      <w:r>
        <w:t xml:space="preserve"> </w:t>
      </w:r>
    </w:p>
    <w:p w14:paraId="37359184" w14:textId="77777777" w:rsidR="00B31D04" w:rsidRDefault="00B31D04" w:rsidP="008F0458">
      <w:pPr>
        <w:spacing w:line="360" w:lineRule="auto"/>
        <w:jc w:val="both"/>
      </w:pPr>
      <w:r>
        <w:t xml:space="preserve">Žák nepracuje samostatně aktivně, má velmi malé osobní předpoklady. Jeho projev nemá estetickou hodnotu. Nedokáže vystihnout podstatu tématu či problému. Materiály, nástroje a vybavení nepoužívá bezpečně ani účinně téměř nikdy. Nedokáže aplikovat dosažené úrovně vědomostí a dovedností. Je neaktivní, nemá snahu. </w:t>
      </w:r>
    </w:p>
    <w:p w14:paraId="37359185" w14:textId="77777777" w:rsidR="00B31D04" w:rsidRDefault="00B31D04" w:rsidP="008F0458">
      <w:pPr>
        <w:spacing w:line="360" w:lineRule="auto"/>
        <w:jc w:val="both"/>
      </w:pPr>
      <w:r>
        <w:t xml:space="preserve">     </w:t>
      </w:r>
    </w:p>
    <w:p w14:paraId="37359186" w14:textId="77777777" w:rsidR="00B31D04" w:rsidRPr="00B31D04" w:rsidRDefault="00B31D04" w:rsidP="008F0458">
      <w:pPr>
        <w:spacing w:line="360" w:lineRule="auto"/>
        <w:jc w:val="both"/>
        <w:rPr>
          <w:b/>
          <w:i/>
          <w:u w:val="single"/>
        </w:rPr>
      </w:pPr>
      <w:r w:rsidRPr="00B31D04">
        <w:rPr>
          <w:b/>
          <w:i/>
          <w:u w:val="single"/>
        </w:rPr>
        <w:t>Při hodnocení žáka se na prvním stupni použije pro zápis stupně hodnocení číslice.</w:t>
      </w:r>
    </w:p>
    <w:p w14:paraId="37359187" w14:textId="77777777" w:rsidR="00B31D04" w:rsidRDefault="003B363D" w:rsidP="008F0458">
      <w:pPr>
        <w:spacing w:line="360" w:lineRule="auto"/>
        <w:jc w:val="both"/>
      </w:pPr>
      <w:r>
        <w:t xml:space="preserve">  </w:t>
      </w:r>
    </w:p>
    <w:p w14:paraId="37359188" w14:textId="77777777" w:rsidR="00B31D04" w:rsidRPr="008520D4" w:rsidRDefault="00174172" w:rsidP="008F0458">
      <w:pPr>
        <w:spacing w:line="360" w:lineRule="auto"/>
        <w:jc w:val="both"/>
        <w:rPr>
          <w:b/>
          <w:color w:val="00B050"/>
        </w:rPr>
      </w:pPr>
      <w:r w:rsidRPr="008520D4">
        <w:rPr>
          <w:b/>
          <w:color w:val="00B050"/>
        </w:rPr>
        <w:t xml:space="preserve">                            12. </w:t>
      </w:r>
      <w:r w:rsidR="00B31D04" w:rsidRPr="008520D4">
        <w:rPr>
          <w:b/>
          <w:color w:val="00B050"/>
        </w:rPr>
        <w:t xml:space="preserve">Výchovná opatření:    </w:t>
      </w:r>
    </w:p>
    <w:p w14:paraId="37359189" w14:textId="77777777" w:rsidR="00B31D04" w:rsidRPr="00B31D04" w:rsidRDefault="00B31D04" w:rsidP="008F0458">
      <w:pPr>
        <w:spacing w:line="360" w:lineRule="auto"/>
        <w:jc w:val="both"/>
        <w:rPr>
          <w:b/>
          <w:u w:val="single"/>
        </w:rPr>
      </w:pPr>
    </w:p>
    <w:p w14:paraId="3735918A" w14:textId="77777777" w:rsidR="00B31D04" w:rsidRPr="00B31D04" w:rsidRDefault="00174172" w:rsidP="008F0458">
      <w:pPr>
        <w:spacing w:line="360" w:lineRule="auto"/>
        <w:jc w:val="both"/>
        <w:rPr>
          <w:b/>
        </w:rPr>
      </w:pPr>
      <w:r>
        <w:rPr>
          <w:b/>
          <w:color w:val="00B050"/>
        </w:rPr>
        <w:t>A)</w:t>
      </w:r>
      <w:r w:rsidR="00B31D04" w:rsidRPr="00174172">
        <w:rPr>
          <w:b/>
          <w:color w:val="00B050"/>
        </w:rPr>
        <w:t>. POCHVALY A OCENĚNÍ</w:t>
      </w:r>
    </w:p>
    <w:p w14:paraId="3735918B" w14:textId="77777777" w:rsidR="00B31D04" w:rsidRDefault="00B31D04" w:rsidP="008F0458">
      <w:pPr>
        <w:spacing w:line="360" w:lineRule="auto"/>
        <w:jc w:val="both"/>
      </w:pPr>
      <w:r>
        <w:t xml:space="preserve">Třídní učitelka může na základě vlastního rozhodnutí nebo na základě podnětu ostatních vyučujících žákovi po projednání s ředitelkou školy udělit pochvalu nebo jiné ocenění za </w:t>
      </w:r>
      <w:r>
        <w:lastRenderedPageBreak/>
        <w:t xml:space="preserve">výrazný projev, čin. 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dále za projev školní iniciativy nebo za mimořádně úspěšnou práci. Za mimořádný čin, skutek, událost, úspěch, odvahu, statečnost, rychlé a správné rozhodnutí a jednání, pomoc druhému, za odvrácení nebezpečí, za poskytnutí první pomoci, za jednání v mimořádných a ohrožujících situacích (vše se týká také událostí nesouvisejících přímo s </w:t>
      </w:r>
      <w:proofErr w:type="gramStart"/>
      <w:r>
        <w:t>vyučováním)  lze</w:t>
      </w:r>
      <w:proofErr w:type="gramEnd"/>
      <w:r>
        <w:t xml:space="preserve"> žáku udělit:</w:t>
      </w:r>
    </w:p>
    <w:p w14:paraId="3735918C" w14:textId="77777777" w:rsidR="00B31D04" w:rsidRDefault="00B31D04" w:rsidP="008F0458">
      <w:pPr>
        <w:spacing w:line="360" w:lineRule="auto"/>
        <w:jc w:val="both"/>
      </w:pPr>
      <w:r w:rsidRPr="00B31D04">
        <w:rPr>
          <w:u w:val="single"/>
        </w:rPr>
        <w:t>a) pochvalu třídního učitele</w:t>
      </w:r>
      <w:r>
        <w:t xml:space="preserve">    </w:t>
      </w:r>
    </w:p>
    <w:p w14:paraId="3735918D" w14:textId="77777777" w:rsidR="00B31D04" w:rsidRDefault="00B31D04" w:rsidP="008F0458">
      <w:pPr>
        <w:spacing w:line="360" w:lineRule="auto"/>
        <w:jc w:val="both"/>
        <w:rPr>
          <w:u w:val="single"/>
        </w:rPr>
      </w:pPr>
      <w:r w:rsidRPr="00B31D04">
        <w:rPr>
          <w:u w:val="single"/>
        </w:rPr>
        <w:t>b) pochvalu ředitele školy</w:t>
      </w:r>
    </w:p>
    <w:p w14:paraId="3735918E" w14:textId="77777777" w:rsidR="00B31D04" w:rsidRDefault="00B31D04" w:rsidP="008F0458">
      <w:pPr>
        <w:spacing w:line="360" w:lineRule="auto"/>
        <w:jc w:val="both"/>
      </w:pPr>
    </w:p>
    <w:p w14:paraId="3735918F" w14:textId="77777777" w:rsidR="00B31D04" w:rsidRDefault="00B31D04" w:rsidP="008F0458">
      <w:pPr>
        <w:spacing w:line="360" w:lineRule="auto"/>
        <w:jc w:val="both"/>
      </w:pPr>
      <w:r>
        <w:t>Ředitelka školy nebo třídní učitelka neprodleně oznámí udělení pochvaly a jiného ocenění a jeho důvody prokazatelným způsobem žákovi a jeho zákonnému zástupci. Udělení po</w:t>
      </w:r>
      <w:r w:rsidR="00CA428C">
        <w:t>chvaly a jiného ocenění ředitelky</w:t>
      </w:r>
      <w:r>
        <w:t xml:space="preserve"> se zaznamená do dokum</w:t>
      </w:r>
      <w:r w:rsidR="00CA428C">
        <w:t xml:space="preserve">entace školy. Udělení pochvaly </w:t>
      </w:r>
      <w:r>
        <w:t>a jiného ocenění se zaznamená na vysvědčení za pololetí, v němž bylo uděleno.</w:t>
      </w:r>
    </w:p>
    <w:p w14:paraId="37359190" w14:textId="77777777" w:rsidR="00CA428C" w:rsidRDefault="00CA428C" w:rsidP="008F0458">
      <w:pPr>
        <w:spacing w:line="360" w:lineRule="auto"/>
        <w:jc w:val="both"/>
      </w:pPr>
    </w:p>
    <w:p w14:paraId="37359191" w14:textId="77777777" w:rsidR="005242A4" w:rsidRDefault="005242A4" w:rsidP="008F0458">
      <w:pPr>
        <w:spacing w:line="360" w:lineRule="auto"/>
        <w:jc w:val="both"/>
      </w:pPr>
    </w:p>
    <w:p w14:paraId="37359192" w14:textId="77777777" w:rsidR="00174172" w:rsidRDefault="00174172" w:rsidP="008F0458">
      <w:pPr>
        <w:spacing w:line="360" w:lineRule="auto"/>
        <w:jc w:val="both"/>
      </w:pPr>
    </w:p>
    <w:p w14:paraId="37359193" w14:textId="77777777" w:rsidR="00CA428C" w:rsidRPr="00174172" w:rsidRDefault="00174172" w:rsidP="008F0458">
      <w:pPr>
        <w:spacing w:line="360" w:lineRule="auto"/>
        <w:jc w:val="both"/>
        <w:rPr>
          <w:color w:val="00B050"/>
        </w:rPr>
      </w:pPr>
      <w:r>
        <w:rPr>
          <w:b/>
          <w:color w:val="00B050"/>
        </w:rPr>
        <w:t>B)</w:t>
      </w:r>
      <w:r w:rsidR="00CA428C" w:rsidRPr="00174172">
        <w:rPr>
          <w:b/>
          <w:color w:val="00B050"/>
        </w:rPr>
        <w:t>. OPATŘENÍ K POSÍLENÍ KÁZNĚ</w:t>
      </w:r>
      <w:r w:rsidR="00CA428C" w:rsidRPr="00174172">
        <w:rPr>
          <w:color w:val="00B050"/>
        </w:rPr>
        <w:t xml:space="preserve">  </w:t>
      </w:r>
    </w:p>
    <w:p w14:paraId="37359194" w14:textId="77777777" w:rsidR="00CA428C" w:rsidRDefault="00CA428C" w:rsidP="008F0458">
      <w:pPr>
        <w:spacing w:line="360" w:lineRule="auto"/>
        <w:jc w:val="both"/>
      </w:pPr>
      <w:r>
        <w:t xml:space="preserve">Při porušení povinností stanovených školním řádem lze podle závažnosti tohoto porušení žáku uložit:         </w:t>
      </w:r>
    </w:p>
    <w:p w14:paraId="37359195" w14:textId="77777777" w:rsidR="00CA428C" w:rsidRDefault="00CA428C" w:rsidP="008F0458">
      <w:pPr>
        <w:spacing w:line="360" w:lineRule="auto"/>
        <w:jc w:val="both"/>
      </w:pPr>
      <w:r w:rsidRPr="00CA428C">
        <w:rPr>
          <w:u w:val="single"/>
        </w:rPr>
        <w:t>a) napomenutí třídního učitele</w:t>
      </w:r>
      <w:r>
        <w:t xml:space="preserve"> za velmi častě se opakující zapomínání úkolů, pomůcek, nevhodné chování vůči spolužákům, ubližování, napadání nevhodnými výrazy, vulgární vyjadřování, opakující se vyrušování vyučování        </w:t>
      </w:r>
    </w:p>
    <w:p w14:paraId="37359196" w14:textId="77777777" w:rsidR="00CA428C" w:rsidRDefault="00CA428C" w:rsidP="008F0458">
      <w:pPr>
        <w:spacing w:line="360" w:lineRule="auto"/>
        <w:jc w:val="both"/>
      </w:pPr>
      <w:r>
        <w:t xml:space="preserve"> </w:t>
      </w:r>
    </w:p>
    <w:p w14:paraId="37359197" w14:textId="77777777" w:rsidR="00CA428C" w:rsidRDefault="00CA428C" w:rsidP="008F0458">
      <w:pPr>
        <w:spacing w:line="360" w:lineRule="auto"/>
        <w:jc w:val="both"/>
      </w:pPr>
      <w:r w:rsidRPr="00CA428C">
        <w:rPr>
          <w:u w:val="single"/>
        </w:rPr>
        <w:t>b) důtku třídního učitele</w:t>
      </w:r>
      <w:r>
        <w:t xml:space="preserve"> za stále se opakující časté nevhodné chování vůči spolužákům či zaměstnancům školy, vulgární vyjadřování, zapomínání úkolů, pomůcek, opakující se nevhodné vyjadřování a chování, stále přetrvávající narušování výuky.  Dále porušení zákazu zneužití ICT </w:t>
      </w:r>
      <w:proofErr w:type="gramStart"/>
      <w:r>
        <w:t>techniky- vstupy</w:t>
      </w:r>
      <w:proofErr w:type="gramEnd"/>
      <w:r>
        <w:t xml:space="preserve"> do nebezpečných a nevhodných webových stránek, strategické hry s využíváním terčů na lidi, smyšlené postavy a prostředí za účelem šíření násilí, nebezpečí, počítačové hry s využitím zbraní, nedovolené chaty. Za kouření a distribuci tabákových výrobků a el. cigaret.  Za nález alkoholu, za držení omamné a psychotropní látky, za úmyslné poškození věci či vandalismus a krádež, kdy porušení nelze řešit nižším stupněm výchovného opatření.</w:t>
      </w:r>
    </w:p>
    <w:p w14:paraId="37359198" w14:textId="77777777" w:rsidR="00CA428C" w:rsidRDefault="00CA428C" w:rsidP="008F0458">
      <w:pPr>
        <w:spacing w:line="360" w:lineRule="auto"/>
        <w:jc w:val="both"/>
      </w:pPr>
    </w:p>
    <w:p w14:paraId="37359199" w14:textId="77777777" w:rsidR="00CA428C" w:rsidRDefault="00CA428C" w:rsidP="008F0458">
      <w:pPr>
        <w:spacing w:line="360" w:lineRule="auto"/>
        <w:jc w:val="both"/>
      </w:pPr>
      <w:r w:rsidRPr="00CA428C">
        <w:rPr>
          <w:u w:val="single"/>
        </w:rPr>
        <w:t>c) důtku ředitele školy</w:t>
      </w:r>
      <w:r w:rsidR="00174172">
        <w:t xml:space="preserve"> za </w:t>
      </w:r>
      <w:r>
        <w:t>stále se opakující porušení zákazu zneužití ICT techniky- strategické hry s využíváním terčů na lidi, smyšlené postavy a prostředí za účelem šíření násilí, nebezpečí, počítačové hry s využitím zb</w:t>
      </w:r>
      <w:r w:rsidR="00174172">
        <w:t xml:space="preserve">raní, nedovolené chaty, </w:t>
      </w:r>
      <w:proofErr w:type="spellStart"/>
      <w:r w:rsidR="00174172">
        <w:t>skype</w:t>
      </w:r>
      <w:proofErr w:type="spellEnd"/>
      <w:r w:rsidR="00174172">
        <w:t xml:space="preserve">, </w:t>
      </w:r>
      <w:r>
        <w:t xml:space="preserve">= důtka třídního učitele, opakované porušení výše </w:t>
      </w:r>
      <w:proofErr w:type="gramStart"/>
      <w:r>
        <w:t>jmenovaných  zákazů</w:t>
      </w:r>
      <w:proofErr w:type="gramEnd"/>
      <w:r>
        <w:t xml:space="preserve"> = důtka ředitele školy. Za požití či distribuci omamné a psychotropní látky, za úmyslné poškození věcí či vandalismus a krádež, kdy porušení nelze řešit nižším stupněm výchovného opatření.</w:t>
      </w:r>
    </w:p>
    <w:p w14:paraId="3735919A" w14:textId="77777777" w:rsidR="00CA428C" w:rsidRDefault="00CA428C" w:rsidP="008F0458">
      <w:pPr>
        <w:spacing w:line="360" w:lineRule="auto"/>
        <w:jc w:val="both"/>
      </w:pPr>
    </w:p>
    <w:p w14:paraId="3735919B" w14:textId="77777777" w:rsidR="00CA428C" w:rsidRDefault="00CA428C" w:rsidP="008F0458">
      <w:pPr>
        <w:spacing w:line="360" w:lineRule="auto"/>
        <w:jc w:val="both"/>
      </w:pPr>
      <w:r>
        <w:t xml:space="preserve">  Pravidla pro uložení výchovných opatření podle ustanovení § 17 odst. 4, vyhlášky č. 48/2005 Sb., o základním vzdělávání v platném znění.</w:t>
      </w:r>
    </w:p>
    <w:p w14:paraId="3735919C" w14:textId="77777777" w:rsidR="00CA428C" w:rsidRDefault="00CA428C" w:rsidP="008F0458">
      <w:pPr>
        <w:spacing w:line="360" w:lineRule="auto"/>
        <w:jc w:val="both"/>
      </w:pPr>
      <w:r>
        <w:t xml:space="preserve">- Uložení napomenutí, důtky třídního učitele sděluje třídní učitel zákonným zástupcům žáka bez zbytečného odkladu, způsobem používaným školou – žákovská knížka, který obsahuje údaj o uložení, druh uloženého výchovného opatření, termín a popis porušení povinností stanoveným školním řádem. </w:t>
      </w:r>
    </w:p>
    <w:p w14:paraId="3735919D" w14:textId="77777777" w:rsidR="00CA428C" w:rsidRDefault="00CA428C" w:rsidP="008F0458">
      <w:pPr>
        <w:spacing w:line="360" w:lineRule="auto"/>
        <w:jc w:val="both"/>
      </w:pPr>
      <w:r>
        <w:t xml:space="preserve">- Uložení důtky ředitele školy oznamuje ředitelka žáku, písemně zákonným zástupcům, s dokladem o převzetí. Zpráva oznamuje období, jasná formulace provinění a sankce s odkazem na pravidla školního řádu, a to osobně, nebo zásilkou do vlastních rukou. Je-li zřízena zákonným zástupcem datová schránka, tak přednostně datovou schránkou. </w:t>
      </w:r>
    </w:p>
    <w:p w14:paraId="3735919E" w14:textId="77777777" w:rsidR="00CA428C" w:rsidRDefault="00CA428C" w:rsidP="008F0458">
      <w:pPr>
        <w:spacing w:line="360" w:lineRule="auto"/>
        <w:jc w:val="both"/>
      </w:pPr>
      <w:r>
        <w:t xml:space="preserve">- U závažnějšího porušení povinností uvede upozornění, že opakované porušování povinností může mít vliv na hodnocení chování žáka za klasifikační období. </w:t>
      </w:r>
    </w:p>
    <w:p w14:paraId="3735919F" w14:textId="77777777" w:rsidR="00CA428C" w:rsidRDefault="00CA428C" w:rsidP="008F0458">
      <w:pPr>
        <w:spacing w:line="360" w:lineRule="auto"/>
        <w:jc w:val="both"/>
      </w:pPr>
      <w:r>
        <w:t xml:space="preserve">- Uložení výchovného opatření (napomenutí, důtka třídního učitele) </w:t>
      </w:r>
      <w:proofErr w:type="gramStart"/>
      <w:r>
        <w:t>-  musí</w:t>
      </w:r>
      <w:proofErr w:type="gramEnd"/>
      <w:r>
        <w:t xml:space="preserve"> být sděleno zákonným zástupcům prokazatelným způsobem obvyklým v podmínkách školy podpisem nejméně jednoho zákonného zástupce u záznamu v žákovské knížce, na kopii formuláře. Pokud zákonný zástupce nepotvrdí převzetí informaci o uloženém opatření do 2 dnů od převzetí, třídní učitel o tom informuje vedení školy, které zajistí doručení uložení do vlastních rukou či do datové schránky zákonného zástupce. </w:t>
      </w:r>
    </w:p>
    <w:p w14:paraId="373591A0" w14:textId="77777777" w:rsidR="00CA428C" w:rsidRDefault="00CA428C" w:rsidP="008F0458">
      <w:pPr>
        <w:spacing w:line="360" w:lineRule="auto"/>
        <w:jc w:val="both"/>
      </w:pPr>
      <w:r>
        <w:t xml:space="preserve">- Třídní učitelka neprodleně oznámí ředitelce školy uložení důtky třídního učitele. Důtku ředitele školy lze žákovi uložit pouze po projednání v pedagogické radě. </w:t>
      </w:r>
    </w:p>
    <w:p w14:paraId="373591A1" w14:textId="77777777" w:rsidR="00CA428C" w:rsidRDefault="00CA428C" w:rsidP="008F0458">
      <w:pPr>
        <w:spacing w:line="360" w:lineRule="auto"/>
        <w:jc w:val="both"/>
      </w:pPr>
      <w:r>
        <w:t>- Třídní učitelka neprodleně oznámí uložení napomenutí nebo důtky třídního učitele žáku.  Vlastnímu uložení výchovného opatření vždy předchází informování zákonného zástupce. V případě, že zákonný zástupce se opakovaně nedostaví ke konzultaci ani přes písemné pozvání, je vždy výchovné opatření doručeno úřední cestou – do vlastních rukou (doporučený dopis).</w:t>
      </w:r>
    </w:p>
    <w:p w14:paraId="373591A2" w14:textId="77777777" w:rsidR="00CA428C" w:rsidRDefault="00CA428C" w:rsidP="008F0458">
      <w:pPr>
        <w:spacing w:line="360" w:lineRule="auto"/>
        <w:jc w:val="both"/>
      </w:pPr>
    </w:p>
    <w:p w14:paraId="373591A3" w14:textId="77777777" w:rsidR="00174172" w:rsidRDefault="00174172" w:rsidP="008F0458">
      <w:pPr>
        <w:spacing w:line="360" w:lineRule="auto"/>
        <w:jc w:val="both"/>
        <w:rPr>
          <w:b/>
          <w:color w:val="00B050"/>
          <w:u w:val="single"/>
        </w:rPr>
      </w:pPr>
    </w:p>
    <w:p w14:paraId="373591A4" w14:textId="77777777" w:rsidR="00CA428C" w:rsidRPr="008520D4" w:rsidRDefault="00691D1A" w:rsidP="008F0458">
      <w:pPr>
        <w:spacing w:line="360" w:lineRule="auto"/>
        <w:jc w:val="both"/>
        <w:rPr>
          <w:b/>
        </w:rPr>
      </w:pPr>
      <w:r w:rsidRPr="008520D4">
        <w:rPr>
          <w:b/>
          <w:color w:val="00B050"/>
        </w:rPr>
        <w:lastRenderedPageBreak/>
        <w:t xml:space="preserve">                         13. </w:t>
      </w:r>
      <w:r w:rsidR="00CA428C" w:rsidRPr="008520D4">
        <w:rPr>
          <w:b/>
          <w:color w:val="00B050"/>
        </w:rPr>
        <w:t>Přezkoumání výsledků hodnocení</w:t>
      </w:r>
    </w:p>
    <w:p w14:paraId="373591A5" w14:textId="77777777" w:rsidR="00CA428C" w:rsidRDefault="00CA428C" w:rsidP="008F0458">
      <w:pPr>
        <w:spacing w:line="360" w:lineRule="auto"/>
        <w:jc w:val="both"/>
      </w:pPr>
      <w:r>
        <w:t xml:space="preserve">   Má – </w:t>
      </w:r>
      <w:proofErr w:type="spellStart"/>
      <w:r>
        <w:t>li</w:t>
      </w:r>
      <w:proofErr w:type="spellEnd"/>
      <w:r>
        <w:t xml:space="preserve"> zákonný zástupce žáka pochybnosti o správnosti hodnocení, může požádat do 3 pracovních dnů od vydání vysvědčení žádost o přezkoumání výsledků hodnocení. Komisi pro přezkoumání výsledků hodnocení jmenuje ředitelka školy; v případě, že je vyučující daného předmětu ředitelka školy, jmenuje komisi Krajský úřad Zlínského kraje.  </w:t>
      </w:r>
    </w:p>
    <w:p w14:paraId="373591A6" w14:textId="77777777" w:rsidR="00CA428C" w:rsidRDefault="00CA428C" w:rsidP="008F0458">
      <w:pPr>
        <w:spacing w:line="360" w:lineRule="auto"/>
        <w:jc w:val="both"/>
      </w:pPr>
      <w:r>
        <w:t xml:space="preserve">Komise je tříčlenná a </w:t>
      </w:r>
      <w:proofErr w:type="gramStart"/>
      <w:r>
        <w:t>tvoří</w:t>
      </w:r>
      <w:proofErr w:type="gramEnd"/>
      <w:r>
        <w:t xml:space="preserve"> ji:  </w:t>
      </w:r>
    </w:p>
    <w:p w14:paraId="373591A7" w14:textId="77777777" w:rsidR="00CA428C" w:rsidRDefault="00CA428C" w:rsidP="008F0458">
      <w:pPr>
        <w:spacing w:line="360" w:lineRule="auto"/>
        <w:jc w:val="both"/>
      </w:pPr>
      <w:r>
        <w:t xml:space="preserve">a) předseda, kterým je ředitelka školy, popřípadě jí pověřená učitelka zkoušející školy, nebo v případě, že vyučující daného předmětu je ředitelka školy, krajským úřadem jmenovaný jiný pedagogický pracovník školy, </w:t>
      </w:r>
    </w:p>
    <w:p w14:paraId="373591A8" w14:textId="77777777" w:rsidR="00CA428C" w:rsidRDefault="00CA428C" w:rsidP="008F0458">
      <w:pPr>
        <w:spacing w:line="360" w:lineRule="auto"/>
        <w:jc w:val="both"/>
      </w:pPr>
      <w:r>
        <w:t xml:space="preserve">b) zkoušející učitelka, jíž je vyučující daného předmětu ve třídě, v níž je žák zařazen, popřípadě jiný vyučující daného předmětu, </w:t>
      </w:r>
    </w:p>
    <w:p w14:paraId="373591A9" w14:textId="77777777" w:rsidR="00CA428C" w:rsidRDefault="00CA428C" w:rsidP="008F0458">
      <w:pPr>
        <w:spacing w:line="360" w:lineRule="auto"/>
        <w:jc w:val="both"/>
      </w:pPr>
      <w:r>
        <w:t>c) přísedící, kterým je jiný vyučující daného předmětu nebo předmětu stejné vzdělávací oblasti stanovené Rámcovým vzdělávacím programem pro základní vzdělávání. (nemusí být zaměstnancem školy)</w:t>
      </w:r>
    </w:p>
    <w:p w14:paraId="373591AA" w14:textId="77777777" w:rsidR="00CA428C" w:rsidRDefault="00CA428C" w:rsidP="008F0458">
      <w:pPr>
        <w:spacing w:line="360" w:lineRule="auto"/>
        <w:jc w:val="both"/>
      </w:pPr>
      <w:r>
        <w:t xml:space="preserve">                                                                          </w:t>
      </w:r>
    </w:p>
    <w:p w14:paraId="373591AB" w14:textId="77777777" w:rsidR="00CA428C" w:rsidRDefault="00CA428C" w:rsidP="008F0458">
      <w:pPr>
        <w:spacing w:line="360" w:lineRule="auto"/>
        <w:jc w:val="both"/>
      </w:pPr>
      <w:r>
        <w:t xml:space="preserve">    </w:t>
      </w:r>
      <w:r w:rsidRPr="00CA428C">
        <w:rPr>
          <w:b/>
        </w:rPr>
        <w:t>Výsledek přezkoumání již nelze napadnout novou žádostí o přezkoumání</w:t>
      </w:r>
      <w:r>
        <w:t xml:space="preserve">. </w:t>
      </w:r>
    </w:p>
    <w:p w14:paraId="373591AC" w14:textId="77777777" w:rsidR="00CA428C" w:rsidRDefault="00CA428C" w:rsidP="008F0458">
      <w:pPr>
        <w:spacing w:line="360" w:lineRule="auto"/>
        <w:jc w:val="both"/>
      </w:pPr>
    </w:p>
    <w:p w14:paraId="373591AD" w14:textId="77777777" w:rsidR="00CA428C" w:rsidRDefault="00CA428C" w:rsidP="008F0458">
      <w:pPr>
        <w:pStyle w:val="Odstavecseseznamem"/>
        <w:numPr>
          <w:ilvl w:val="0"/>
          <w:numId w:val="39"/>
        </w:numPr>
        <w:spacing w:line="360" w:lineRule="auto"/>
        <w:jc w:val="both"/>
      </w:pPr>
      <w:r>
        <w:t xml:space="preserve">Výsledek stanoví komise hlasováním. </w:t>
      </w:r>
    </w:p>
    <w:p w14:paraId="373591AE" w14:textId="77777777" w:rsidR="00CA428C" w:rsidRDefault="00CA428C" w:rsidP="008F0458">
      <w:pPr>
        <w:pStyle w:val="Odstavecseseznamem"/>
        <w:numPr>
          <w:ilvl w:val="0"/>
          <w:numId w:val="39"/>
        </w:numPr>
        <w:spacing w:line="360" w:lineRule="auto"/>
        <w:jc w:val="both"/>
      </w:pPr>
      <w:r>
        <w:t xml:space="preserve">Výsledek přezkoumání se </w:t>
      </w:r>
      <w:proofErr w:type="gramStart"/>
      <w:r>
        <w:t>vyjádří</w:t>
      </w:r>
      <w:proofErr w:type="gramEnd"/>
      <w:r>
        <w:t xml:space="preserve"> slovním hodnocením podle § 15 odst. 2 nebo stupněm prospěchu podle § 15 odst. 3. </w:t>
      </w:r>
    </w:p>
    <w:p w14:paraId="373591AF" w14:textId="77777777" w:rsidR="00CA428C" w:rsidRDefault="00CA428C" w:rsidP="008F0458">
      <w:pPr>
        <w:pStyle w:val="Odstavecseseznamem"/>
        <w:numPr>
          <w:ilvl w:val="0"/>
          <w:numId w:val="39"/>
        </w:numPr>
        <w:spacing w:line="360" w:lineRule="auto"/>
        <w:jc w:val="both"/>
      </w:pPr>
      <w:r>
        <w:t xml:space="preserve">Ředitelka školy sdělí výsledek přezkoumání prokazatelným způsobem žákovi a zákonnému zástupci žáka. </w:t>
      </w:r>
    </w:p>
    <w:p w14:paraId="373591B0" w14:textId="77777777" w:rsidR="00CA428C" w:rsidRDefault="00CA428C" w:rsidP="008F0458">
      <w:pPr>
        <w:pStyle w:val="Odstavecseseznamem"/>
        <w:numPr>
          <w:ilvl w:val="0"/>
          <w:numId w:val="39"/>
        </w:numPr>
        <w:spacing w:line="360" w:lineRule="auto"/>
        <w:jc w:val="both"/>
      </w:pPr>
      <w:r>
        <w:t xml:space="preserve">V případě změny hodnocení na konci prvního nebo druhého pololetí se žákovi vydá nové vysvědčení. </w:t>
      </w:r>
    </w:p>
    <w:p w14:paraId="373591B1" w14:textId="77777777" w:rsidR="00CA428C" w:rsidRDefault="00CA428C" w:rsidP="008F0458">
      <w:pPr>
        <w:pStyle w:val="Odstavecseseznamem"/>
        <w:numPr>
          <w:ilvl w:val="0"/>
          <w:numId w:val="39"/>
        </w:numPr>
        <w:spacing w:line="360" w:lineRule="auto"/>
        <w:jc w:val="both"/>
      </w:pPr>
      <w:r>
        <w:t xml:space="preserve">O přezkoumání se pořizuje protokol, který se stává součástí dokumentace žáka a školy. </w:t>
      </w:r>
    </w:p>
    <w:p w14:paraId="373591B2" w14:textId="77777777" w:rsidR="00CA428C" w:rsidRDefault="00CA428C" w:rsidP="008F0458">
      <w:pPr>
        <w:pStyle w:val="Odstavecseseznamem"/>
        <w:numPr>
          <w:ilvl w:val="0"/>
          <w:numId w:val="39"/>
        </w:numPr>
        <w:spacing w:line="360" w:lineRule="auto"/>
        <w:jc w:val="both"/>
      </w:pPr>
      <w:r>
        <w:t xml:space="preserve">Žák může v jednom dni vykonat přezkoušení pouze z jednoho předmětu. </w:t>
      </w:r>
    </w:p>
    <w:p w14:paraId="373591B3" w14:textId="77777777" w:rsidR="00CA428C" w:rsidRDefault="00CA428C" w:rsidP="008F0458">
      <w:pPr>
        <w:pStyle w:val="Odstavecseseznamem"/>
        <w:numPr>
          <w:ilvl w:val="0"/>
          <w:numId w:val="39"/>
        </w:numPr>
        <w:spacing w:line="360" w:lineRule="auto"/>
        <w:jc w:val="both"/>
      </w:pPr>
      <w:r>
        <w:t xml:space="preserve">Není-li možné žáka ze závažných důvodů ve stanoveném termínu přezkoušet, stanoví orgán jmenující komisi náhradní termín. </w:t>
      </w:r>
    </w:p>
    <w:p w14:paraId="373591B4" w14:textId="77777777" w:rsidR="008D4F4F" w:rsidRDefault="00CA428C" w:rsidP="008F0458">
      <w:pPr>
        <w:pStyle w:val="Odstavecseseznamem"/>
        <w:numPr>
          <w:ilvl w:val="0"/>
          <w:numId w:val="39"/>
        </w:numPr>
        <w:spacing w:line="360" w:lineRule="auto"/>
        <w:jc w:val="both"/>
      </w:pPr>
      <w:r>
        <w:t xml:space="preserve">Konkrétní obsah a rozsah přezkoumání výsledků hodnocení stanoví ředitelka školy v souladu se školním vzdělávacím programem. </w:t>
      </w:r>
    </w:p>
    <w:p w14:paraId="373591B5" w14:textId="77777777" w:rsidR="00CA428C" w:rsidRDefault="00CA428C" w:rsidP="008F0458">
      <w:pPr>
        <w:pStyle w:val="Odstavecseseznamem"/>
        <w:numPr>
          <w:ilvl w:val="0"/>
          <w:numId w:val="39"/>
        </w:numPr>
        <w:spacing w:line="360" w:lineRule="auto"/>
        <w:jc w:val="both"/>
      </w:pPr>
      <w:r>
        <w:t>Vykonáním přezkoušení není dotčena možnost vykonat opravnou zkoušku.</w:t>
      </w:r>
    </w:p>
    <w:p w14:paraId="373591B6" w14:textId="77777777" w:rsidR="008D4F4F" w:rsidRDefault="008D4F4F" w:rsidP="008F0458">
      <w:pPr>
        <w:spacing w:line="360" w:lineRule="auto"/>
        <w:jc w:val="both"/>
      </w:pPr>
    </w:p>
    <w:p w14:paraId="373591B7" w14:textId="77777777" w:rsidR="008D4F4F" w:rsidRDefault="008D4F4F" w:rsidP="008F0458">
      <w:pPr>
        <w:spacing w:line="360" w:lineRule="auto"/>
        <w:jc w:val="both"/>
      </w:pPr>
    </w:p>
    <w:p w14:paraId="373591B8" w14:textId="77777777" w:rsidR="008D4F4F" w:rsidRDefault="008F0458" w:rsidP="008F0458">
      <w:pPr>
        <w:spacing w:line="360" w:lineRule="auto"/>
        <w:jc w:val="both"/>
        <w:rPr>
          <w:b/>
        </w:rPr>
      </w:pPr>
      <w:r>
        <w:rPr>
          <w:b/>
        </w:rPr>
        <w:lastRenderedPageBreak/>
        <w:t xml:space="preserve">     </w:t>
      </w:r>
      <w:r w:rsidR="008D4F4F" w:rsidRPr="008D4F4F">
        <w:rPr>
          <w:b/>
        </w:rPr>
        <w:t xml:space="preserve">Opravná zkouška  </w:t>
      </w:r>
    </w:p>
    <w:p w14:paraId="373591B9" w14:textId="77777777" w:rsidR="008D4F4F" w:rsidRPr="008D4F4F" w:rsidRDefault="008D4F4F" w:rsidP="008F0458">
      <w:pPr>
        <w:spacing w:line="360" w:lineRule="auto"/>
        <w:jc w:val="both"/>
        <w:rPr>
          <w:b/>
        </w:rPr>
      </w:pPr>
    </w:p>
    <w:p w14:paraId="373591BA" w14:textId="77777777" w:rsidR="008D4F4F" w:rsidRDefault="008D4F4F" w:rsidP="008F0458">
      <w:pPr>
        <w:pStyle w:val="Odstavecseseznamem"/>
        <w:numPr>
          <w:ilvl w:val="0"/>
          <w:numId w:val="19"/>
        </w:numPr>
        <w:spacing w:line="360" w:lineRule="auto"/>
        <w:jc w:val="both"/>
      </w:pPr>
      <w:r>
        <w:t xml:space="preserve">Opravné zkoušky se konají v případě, že je žák hodnocen více než dvěma nedostatečnými v předmětech ve druhém pololetí školního roku.     </w:t>
      </w:r>
    </w:p>
    <w:p w14:paraId="373591BB" w14:textId="77777777" w:rsidR="008D4F4F" w:rsidRDefault="008D4F4F" w:rsidP="008F0458">
      <w:pPr>
        <w:pStyle w:val="Odstavecseseznamem"/>
        <w:numPr>
          <w:ilvl w:val="0"/>
          <w:numId w:val="19"/>
        </w:numPr>
        <w:spacing w:line="360" w:lineRule="auto"/>
        <w:jc w:val="both"/>
      </w:pPr>
      <w:r>
        <w:t xml:space="preserve">Ředitelka školy stanoví termín a čas opravné zkoušky. (zpravidla v posledním srpnovém týdnu). </w:t>
      </w:r>
    </w:p>
    <w:p w14:paraId="373591BC" w14:textId="77777777" w:rsidR="008D4F4F" w:rsidRDefault="008D4F4F" w:rsidP="008F0458">
      <w:pPr>
        <w:pStyle w:val="Odstavecseseznamem"/>
        <w:numPr>
          <w:ilvl w:val="0"/>
          <w:numId w:val="19"/>
        </w:numPr>
        <w:spacing w:line="360" w:lineRule="auto"/>
        <w:jc w:val="both"/>
      </w:pPr>
      <w:r>
        <w:t xml:space="preserve">Žák je písemně pozván k opravné zkoušce. Pokud se z vážných důvodů nemůže dostavit a je zákonný zástupcem omluven, stanoví ředitelka náhradní termín. Nejpozději však do skončení období školního </w:t>
      </w:r>
      <w:proofErr w:type="gramStart"/>
      <w:r>
        <w:t>roku - tedy</w:t>
      </w:r>
      <w:proofErr w:type="gramEnd"/>
      <w:r>
        <w:t xml:space="preserve"> do 31. 08. daného roku </w:t>
      </w:r>
    </w:p>
    <w:p w14:paraId="373591BD" w14:textId="77777777" w:rsidR="008D4F4F" w:rsidRDefault="008D4F4F" w:rsidP="008F0458">
      <w:pPr>
        <w:pStyle w:val="Odstavecseseznamem"/>
        <w:numPr>
          <w:ilvl w:val="0"/>
          <w:numId w:val="19"/>
        </w:numPr>
        <w:spacing w:line="360" w:lineRule="auto"/>
        <w:jc w:val="both"/>
      </w:pPr>
      <w:r>
        <w:t xml:space="preserve">V jednom dnu je možné vykonat pouze jednu opravnou zkoušku. </w:t>
      </w:r>
    </w:p>
    <w:p w14:paraId="373591BE" w14:textId="77777777" w:rsidR="008D4F4F" w:rsidRDefault="008D4F4F" w:rsidP="008F0458">
      <w:pPr>
        <w:pStyle w:val="Odstavecseseznamem"/>
        <w:numPr>
          <w:ilvl w:val="0"/>
          <w:numId w:val="19"/>
        </w:numPr>
        <w:spacing w:line="360" w:lineRule="auto"/>
        <w:jc w:val="both"/>
      </w:pPr>
      <w:r>
        <w:t xml:space="preserve">Pokud zákonný zástupce oznámí předem nedostavení se k opravné zkoušce, opravná zkouška se nekoná a žák opakuje daný ročník, ve kterém neprospěl.  </w:t>
      </w:r>
    </w:p>
    <w:p w14:paraId="373591BF" w14:textId="77777777" w:rsidR="008D4F4F" w:rsidRDefault="008D4F4F" w:rsidP="008F0458">
      <w:pPr>
        <w:pStyle w:val="Odstavecseseznamem"/>
        <w:numPr>
          <w:ilvl w:val="0"/>
          <w:numId w:val="19"/>
        </w:numPr>
        <w:spacing w:line="360" w:lineRule="auto"/>
        <w:jc w:val="both"/>
      </w:pPr>
      <w:r>
        <w:t xml:space="preserve">Vyučující daného předmětu, ze kterého je stanovena opravná zkouška, v případě, že daný předmět vyučuje ředitelka školy, tak ředitelka školy, stanoví do 30. 06. příslušného školního roku, rozsah a obsah daného předmětu v daném ročníku, s přihlédnutím ke školnímu vzdělávacímu programu. </w:t>
      </w:r>
    </w:p>
    <w:p w14:paraId="373591C0" w14:textId="77777777" w:rsidR="008D4F4F" w:rsidRDefault="008D4F4F" w:rsidP="008F0458">
      <w:pPr>
        <w:pStyle w:val="Odstavecseseznamem"/>
        <w:numPr>
          <w:ilvl w:val="0"/>
          <w:numId w:val="19"/>
        </w:numPr>
        <w:spacing w:line="360" w:lineRule="auto"/>
        <w:jc w:val="both"/>
      </w:pPr>
      <w:r>
        <w:t xml:space="preserve">S tímto je vždy seznámen žák i zákonný zástupce. </w:t>
      </w:r>
    </w:p>
    <w:p w14:paraId="373591C1" w14:textId="77777777" w:rsidR="008D4F4F" w:rsidRDefault="008D4F4F" w:rsidP="008F0458">
      <w:pPr>
        <w:pStyle w:val="Odstavecseseznamem"/>
        <w:numPr>
          <w:ilvl w:val="0"/>
          <w:numId w:val="19"/>
        </w:numPr>
        <w:spacing w:line="360" w:lineRule="auto"/>
        <w:jc w:val="both"/>
      </w:pPr>
      <w:r>
        <w:t xml:space="preserve"> Pokud opravnou zkoušku žák úspěšně absolvuje, žák postupuje do dalšího ročníku plnění povinné školní docházky.  </w:t>
      </w:r>
    </w:p>
    <w:p w14:paraId="373591C2" w14:textId="77777777" w:rsidR="008D4F4F" w:rsidRDefault="008D4F4F" w:rsidP="008F0458">
      <w:pPr>
        <w:pStyle w:val="Odstavecseseznamem"/>
        <w:numPr>
          <w:ilvl w:val="0"/>
          <w:numId w:val="19"/>
        </w:numPr>
        <w:spacing w:line="360" w:lineRule="auto"/>
        <w:jc w:val="both"/>
      </w:pPr>
      <w:r>
        <w:t xml:space="preserve">V průběhu vzdělávání na prvním stupni žák může opakovat ročník pouze jednou. Může být hodnocen stupněm nedostatečným (i více než ve dvou předmětech), ale již nemůže ročník opakovat.   </w:t>
      </w:r>
    </w:p>
    <w:p w14:paraId="373591C3" w14:textId="77777777" w:rsidR="008D4F4F" w:rsidRDefault="008D4F4F" w:rsidP="008F0458">
      <w:pPr>
        <w:pStyle w:val="Odstavecseseznamem"/>
        <w:numPr>
          <w:ilvl w:val="0"/>
          <w:numId w:val="19"/>
        </w:numPr>
        <w:spacing w:line="360" w:lineRule="auto"/>
        <w:jc w:val="both"/>
      </w:pPr>
      <w:r>
        <w:t>Opravná zkouška je komisionální. Složení komise, průběh, výsledky, zápis je totožný jako v případě komisionálního přezkoušení.</w:t>
      </w:r>
    </w:p>
    <w:p w14:paraId="373591C4" w14:textId="77777777" w:rsidR="008D4F4F" w:rsidRDefault="008D4F4F" w:rsidP="008F0458">
      <w:pPr>
        <w:spacing w:line="360" w:lineRule="auto"/>
        <w:jc w:val="both"/>
      </w:pPr>
    </w:p>
    <w:p w14:paraId="373591C5" w14:textId="77777777" w:rsidR="00551C8D" w:rsidRDefault="008F0458" w:rsidP="008F0458">
      <w:pPr>
        <w:spacing w:line="360" w:lineRule="auto"/>
        <w:jc w:val="both"/>
      </w:pPr>
      <w:r>
        <w:t xml:space="preserve"> </w:t>
      </w:r>
    </w:p>
    <w:p w14:paraId="373591C6" w14:textId="77777777" w:rsidR="005242A4" w:rsidRDefault="005242A4" w:rsidP="008F0458">
      <w:pPr>
        <w:spacing w:line="360" w:lineRule="auto"/>
        <w:jc w:val="both"/>
      </w:pPr>
    </w:p>
    <w:p w14:paraId="373591C7" w14:textId="77777777" w:rsidR="008F0458" w:rsidRPr="008F0458" w:rsidRDefault="008F0458" w:rsidP="008F0458">
      <w:pPr>
        <w:spacing w:line="360" w:lineRule="auto"/>
        <w:jc w:val="both"/>
      </w:pPr>
    </w:p>
    <w:p w14:paraId="373591C8" w14:textId="77777777" w:rsidR="002E7E5C" w:rsidRDefault="008520D4" w:rsidP="00163EC7">
      <w:pPr>
        <w:pStyle w:val="Standard"/>
        <w:ind w:left="360"/>
        <w:jc w:val="both"/>
        <w:rPr>
          <w:rFonts w:cs="Times New Roman"/>
          <w:b/>
          <w:bCs/>
          <w:caps/>
        </w:rPr>
      </w:pPr>
      <w:r>
        <w:rPr>
          <w:rFonts w:cs="Times New Roman"/>
          <w:b/>
          <w:bCs/>
          <w:caps/>
        </w:rPr>
        <w:t>5</w:t>
      </w:r>
      <w:r w:rsidR="00163EC7">
        <w:rPr>
          <w:rFonts w:cs="Times New Roman"/>
          <w:b/>
          <w:bCs/>
          <w:caps/>
        </w:rPr>
        <w:t xml:space="preserve">. </w:t>
      </w:r>
      <w:r w:rsidR="002E7E5C" w:rsidRPr="002E7E5C">
        <w:rPr>
          <w:rFonts w:cs="Times New Roman"/>
          <w:b/>
          <w:bCs/>
          <w:caps/>
        </w:rPr>
        <w:t>Podmínky zajištění bezpečnosti a ochrany zdraví dětí a jejich ochrany před sociálně patologickými jevy a před projevy diskriminace, nepřátelství nebo násilí</w:t>
      </w:r>
    </w:p>
    <w:p w14:paraId="373591C9" w14:textId="77777777" w:rsidR="00163EC7" w:rsidRPr="002E7E5C" w:rsidRDefault="00163EC7" w:rsidP="00163EC7">
      <w:pPr>
        <w:pStyle w:val="Standard"/>
        <w:ind w:left="720"/>
        <w:jc w:val="both"/>
        <w:rPr>
          <w:rFonts w:cs="Times New Roman"/>
          <w:b/>
          <w:bCs/>
          <w:caps/>
        </w:rPr>
      </w:pPr>
    </w:p>
    <w:p w14:paraId="373591CA" w14:textId="77777777" w:rsidR="002E7E5C" w:rsidRPr="002E7E5C" w:rsidRDefault="002E7E5C" w:rsidP="002E7E5C">
      <w:pPr>
        <w:pStyle w:val="Standard"/>
        <w:numPr>
          <w:ilvl w:val="0"/>
          <w:numId w:val="12"/>
        </w:numPr>
        <w:spacing w:line="360" w:lineRule="auto"/>
        <w:jc w:val="both"/>
        <w:rPr>
          <w:rFonts w:cs="Times New Roman"/>
        </w:rPr>
      </w:pPr>
      <w:r w:rsidRPr="002E7E5C">
        <w:rPr>
          <w:rFonts w:cs="Times New Roman"/>
        </w:rPr>
        <w:t xml:space="preserve">Všichni žáci se chovají při pobytu ve škole i mimo školu tak, aby neohrozili zdraví </w:t>
      </w:r>
      <w:r w:rsidRPr="002E7E5C">
        <w:rPr>
          <w:rFonts w:cs="Times New Roman"/>
        </w:rPr>
        <w:br/>
        <w:t>a majetek svůj ani jiných osob</w:t>
      </w:r>
    </w:p>
    <w:p w14:paraId="373591CB"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 xml:space="preserve">Každý úraz, poranění či nehodu, k níž dojde během pobytu žáků ve školní budově </w:t>
      </w:r>
      <w:r w:rsidRPr="002E7E5C">
        <w:rPr>
          <w:rFonts w:cs="Times New Roman"/>
        </w:rPr>
        <w:lastRenderedPageBreak/>
        <w:t>nebo mimo budovu při akci pořádané školou, žáci hlásí ihned vyučujícímu</w:t>
      </w:r>
    </w:p>
    <w:p w14:paraId="373591CC"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Žákům je zakázáno manipulovat s elektrickými spotřebiči, vypínači a elektrickým vedením bez dozoru učitele</w:t>
      </w:r>
    </w:p>
    <w:p w14:paraId="373591CD" w14:textId="77777777" w:rsidR="002E7E5C" w:rsidRDefault="002E7E5C" w:rsidP="002E7E5C">
      <w:pPr>
        <w:pStyle w:val="Standard"/>
        <w:numPr>
          <w:ilvl w:val="0"/>
          <w:numId w:val="11"/>
        </w:numPr>
        <w:spacing w:line="360" w:lineRule="auto"/>
        <w:jc w:val="both"/>
        <w:rPr>
          <w:rFonts w:cs="Times New Roman"/>
        </w:rPr>
      </w:pPr>
      <w:r w:rsidRPr="002E7E5C">
        <w:rPr>
          <w:rFonts w:cs="Times New Roman"/>
        </w:rPr>
        <w:t>Při výuce v tělocvičně, ve sportovním areálu nebo specializovaných učebnách zachovávají žáci specifické bezpečnostní předpisy pro tyto učebny a prostory, ty jsou dány jejich vnitřními řády</w:t>
      </w:r>
    </w:p>
    <w:p w14:paraId="373591CE" w14:textId="77777777" w:rsidR="002E7E5C" w:rsidRPr="00D65BE1" w:rsidRDefault="002E7E5C" w:rsidP="00D65BE1">
      <w:pPr>
        <w:pStyle w:val="Standard"/>
        <w:numPr>
          <w:ilvl w:val="0"/>
          <w:numId w:val="11"/>
        </w:numPr>
        <w:spacing w:line="360" w:lineRule="auto"/>
        <w:jc w:val="both"/>
        <w:rPr>
          <w:rFonts w:cs="Times New Roman"/>
        </w:rPr>
      </w:pPr>
      <w:r w:rsidRPr="00D65BE1">
        <w:rPr>
          <w:rFonts w:cs="Times New Roman"/>
        </w:rPr>
        <w:t>Vyučující daného předmětu provedou prokazatelné poučení žáků v první vyučovací hodině školního roku. O poučení žáků provede učitel</w:t>
      </w:r>
      <w:r w:rsidR="00D65BE1">
        <w:rPr>
          <w:rFonts w:cs="Times New Roman"/>
        </w:rPr>
        <w:t>ka</w:t>
      </w:r>
      <w:r w:rsidRPr="00D65BE1">
        <w:rPr>
          <w:rFonts w:cs="Times New Roman"/>
        </w:rPr>
        <w:t xml:space="preserve"> záznam d</w:t>
      </w:r>
      <w:r w:rsidR="00D65BE1">
        <w:rPr>
          <w:rFonts w:cs="Times New Roman"/>
        </w:rPr>
        <w:t>o třídní knihy. Poučení o BOZ</w:t>
      </w:r>
      <w:r w:rsidRPr="00D65BE1">
        <w:rPr>
          <w:rFonts w:cs="Times New Roman"/>
        </w:rPr>
        <w:t xml:space="preserve"> a PO se provádí rovněž před každou akcí mimo školu a před každými prázdninami</w:t>
      </w:r>
    </w:p>
    <w:p w14:paraId="373591CF"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Školní budova je volně přístupná zvenčí pouze v době, kdy je dohlížejícími zaměstnanci školy zajištěna kontrola přicházejících osob</w:t>
      </w:r>
    </w:p>
    <w:p w14:paraId="373591D0"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Během provozu školy jsou zevnitř volně otevíratelné dveře hlavního vchodu i všech únikových východů</w:t>
      </w:r>
    </w:p>
    <w:p w14:paraId="373591D1"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Ve všech budovách a prostorách školy platí přísný zákaz kouření a požívání alkoholu</w:t>
      </w:r>
    </w:p>
    <w:p w14:paraId="373591D2" w14:textId="77777777" w:rsidR="002E7E5C" w:rsidRPr="002E7E5C" w:rsidRDefault="002E7E5C" w:rsidP="002E7E5C">
      <w:pPr>
        <w:pStyle w:val="Standard"/>
        <w:numPr>
          <w:ilvl w:val="0"/>
          <w:numId w:val="11"/>
        </w:numPr>
        <w:spacing w:line="360" w:lineRule="auto"/>
        <w:jc w:val="both"/>
        <w:rPr>
          <w:rFonts w:cs="Times New Roman"/>
        </w:rPr>
      </w:pPr>
      <w:r w:rsidRPr="002E7E5C">
        <w:rPr>
          <w:rFonts w:cs="Times New Roman"/>
        </w:rPr>
        <w:t>Škola nezodpovídá za případné ztráty cenných věcí a větších finančních obnosů</w:t>
      </w:r>
    </w:p>
    <w:p w14:paraId="373591D3" w14:textId="77777777" w:rsidR="002E7E5C" w:rsidRPr="002E7E5C" w:rsidRDefault="002E7E5C" w:rsidP="002E7E5C">
      <w:pPr>
        <w:pStyle w:val="Prosttext"/>
        <w:numPr>
          <w:ilvl w:val="0"/>
          <w:numId w:val="11"/>
        </w:numPr>
        <w:spacing w:line="360" w:lineRule="auto"/>
        <w:jc w:val="both"/>
        <w:rPr>
          <w:rFonts w:ascii="Times New Roman" w:hAnsi="Times New Roman" w:cs="Times New Roman"/>
          <w:sz w:val="24"/>
        </w:rPr>
      </w:pPr>
      <w:r w:rsidRPr="002E7E5C">
        <w:rPr>
          <w:rFonts w:ascii="Times New Roman" w:hAnsi="Times New Roman" w:cs="Times New Roman"/>
          <w:sz w:val="24"/>
        </w:rPr>
        <w:t>Všichni zaměstnanci školy jsou při vzdělávání a během souvisejícího provozu školy povinni přihlížet k základním fyziologickým potřebám žáků a vytvářet podmínky pro jejich zdravý vývoj a pro předcházení vzniku sociálně patologických jevů</w:t>
      </w:r>
    </w:p>
    <w:p w14:paraId="373591D4" w14:textId="77777777" w:rsidR="002E7E5C" w:rsidRPr="002E7E5C" w:rsidRDefault="002E7E5C" w:rsidP="002E7E5C">
      <w:pPr>
        <w:pStyle w:val="Standard"/>
        <w:numPr>
          <w:ilvl w:val="0"/>
          <w:numId w:val="11"/>
        </w:numPr>
        <w:spacing w:line="360" w:lineRule="auto"/>
        <w:jc w:val="both"/>
        <w:rPr>
          <w:rFonts w:cs="Times New Roman"/>
          <w:color w:val="000000"/>
        </w:rPr>
      </w:pPr>
      <w:r w:rsidRPr="002E7E5C">
        <w:rPr>
          <w:rFonts w:cs="Times New Roman"/>
          <w:color w:val="000000"/>
        </w:rPr>
        <w:t>Všichni zaměstnanci školy jsou povinni oznamovat údaje související s úrazy žáků, poskytovat první pomoc a vést evidenci úrazů podle pokynů vedení školy</w:t>
      </w:r>
    </w:p>
    <w:p w14:paraId="373591D5" w14:textId="77777777" w:rsidR="002E7E5C" w:rsidRPr="002E7E5C" w:rsidRDefault="002E7E5C" w:rsidP="002E7E5C">
      <w:pPr>
        <w:pStyle w:val="Standard"/>
        <w:numPr>
          <w:ilvl w:val="0"/>
          <w:numId w:val="11"/>
        </w:numPr>
        <w:spacing w:line="360" w:lineRule="auto"/>
        <w:jc w:val="both"/>
        <w:rPr>
          <w:rFonts w:cs="Times New Roman"/>
          <w:color w:val="000000"/>
        </w:rPr>
      </w:pPr>
      <w:r w:rsidRPr="002E7E5C">
        <w:rPr>
          <w:rFonts w:cs="Times New Roman"/>
          <w:color w:val="000000"/>
        </w:rPr>
        <w:t>Při úrazu poskytnou zaměstnanci školy žákovi nebo jiné osobě první pomoc, zajistí ošetření žáka lékařem. Úraz ihned hlásí vedení školy a vyplní záznam do knihy úrazů, případně vyplní předepsaný formulář</w:t>
      </w:r>
    </w:p>
    <w:p w14:paraId="373591D6" w14:textId="77777777" w:rsidR="002E7E5C" w:rsidRPr="002E7E5C" w:rsidRDefault="002E7E5C" w:rsidP="002E7E5C">
      <w:pPr>
        <w:pStyle w:val="Standard"/>
        <w:jc w:val="both"/>
        <w:rPr>
          <w:rFonts w:cs="Times New Roman"/>
          <w:b/>
          <w:bCs/>
          <w:caps/>
        </w:rPr>
      </w:pPr>
    </w:p>
    <w:p w14:paraId="373591D7" w14:textId="77777777" w:rsidR="00D65BE1" w:rsidRDefault="00D65BE1" w:rsidP="002E7E5C">
      <w:pPr>
        <w:pStyle w:val="Standard"/>
        <w:jc w:val="both"/>
        <w:rPr>
          <w:rFonts w:cs="Times New Roman"/>
          <w:b/>
          <w:bCs/>
          <w:caps/>
        </w:rPr>
      </w:pPr>
    </w:p>
    <w:p w14:paraId="373591D8" w14:textId="77777777" w:rsidR="00D65BE1" w:rsidRPr="002E7E5C" w:rsidRDefault="00D65BE1" w:rsidP="002E7E5C">
      <w:pPr>
        <w:pStyle w:val="Standard"/>
        <w:jc w:val="both"/>
        <w:rPr>
          <w:rFonts w:cs="Times New Roman"/>
          <w:b/>
          <w:bCs/>
          <w:caps/>
        </w:rPr>
      </w:pPr>
    </w:p>
    <w:p w14:paraId="373591D9" w14:textId="77777777" w:rsidR="002E7E5C" w:rsidRPr="002E7E5C" w:rsidRDefault="002E7E5C" w:rsidP="002E7E5C">
      <w:pPr>
        <w:pStyle w:val="Standard"/>
        <w:jc w:val="both"/>
        <w:rPr>
          <w:rFonts w:cs="Times New Roman"/>
          <w:b/>
          <w:bCs/>
          <w:caps/>
        </w:rPr>
      </w:pPr>
    </w:p>
    <w:p w14:paraId="373591DA" w14:textId="77777777" w:rsidR="002E7E5C" w:rsidRDefault="008520D4" w:rsidP="002E7E5C">
      <w:pPr>
        <w:pStyle w:val="Standard"/>
        <w:jc w:val="both"/>
        <w:rPr>
          <w:rFonts w:cs="Times New Roman"/>
          <w:b/>
          <w:bCs/>
          <w:caps/>
        </w:rPr>
      </w:pPr>
      <w:r>
        <w:rPr>
          <w:rFonts w:cs="Times New Roman"/>
          <w:b/>
          <w:bCs/>
          <w:caps/>
        </w:rPr>
        <w:tab/>
        <w:t>6</w:t>
      </w:r>
      <w:r w:rsidR="002E7E5C" w:rsidRPr="002E7E5C">
        <w:rPr>
          <w:rFonts w:cs="Times New Roman"/>
          <w:b/>
          <w:bCs/>
          <w:caps/>
        </w:rPr>
        <w:t>. podmínky zacházení s majetkem školy ze strany žáků školy</w:t>
      </w:r>
    </w:p>
    <w:p w14:paraId="373591DB" w14:textId="77777777" w:rsidR="003777E6" w:rsidRPr="002E7E5C" w:rsidRDefault="003777E6" w:rsidP="002E7E5C">
      <w:pPr>
        <w:pStyle w:val="Standard"/>
        <w:jc w:val="both"/>
        <w:rPr>
          <w:rFonts w:cs="Times New Roman"/>
          <w:b/>
          <w:bCs/>
          <w:caps/>
        </w:rPr>
      </w:pPr>
    </w:p>
    <w:p w14:paraId="373591DC" w14:textId="77777777" w:rsidR="002E7E5C" w:rsidRPr="002E7E5C" w:rsidRDefault="002E7E5C" w:rsidP="002E7E5C">
      <w:pPr>
        <w:pStyle w:val="Standard"/>
        <w:numPr>
          <w:ilvl w:val="0"/>
          <w:numId w:val="13"/>
        </w:numPr>
        <w:spacing w:line="360" w:lineRule="auto"/>
        <w:jc w:val="both"/>
        <w:rPr>
          <w:rFonts w:cs="Times New Roman"/>
        </w:rPr>
      </w:pPr>
      <w:r w:rsidRPr="002E7E5C">
        <w:rPr>
          <w:rFonts w:cs="Times New Roman"/>
        </w:rPr>
        <w:t>U každého svévolného poškození nebo zničení majetku školy, majetku žáků, učitelů či jiných osob žákem je vyžadována úhrada od rodičů žáka, který poškození způsobil</w:t>
      </w:r>
    </w:p>
    <w:p w14:paraId="373591DD" w14:textId="77777777" w:rsidR="002E7E5C" w:rsidRPr="002E7E5C" w:rsidRDefault="002E7E5C" w:rsidP="002E7E5C">
      <w:pPr>
        <w:pStyle w:val="Standard"/>
        <w:numPr>
          <w:ilvl w:val="0"/>
          <w:numId w:val="13"/>
        </w:numPr>
        <w:spacing w:line="360" w:lineRule="auto"/>
        <w:rPr>
          <w:rFonts w:cs="Times New Roman"/>
        </w:rPr>
      </w:pPr>
      <w:r w:rsidRPr="002E7E5C">
        <w:rPr>
          <w:rFonts w:cs="Times New Roman"/>
        </w:rPr>
        <w:lastRenderedPageBreak/>
        <w:t xml:space="preserve">Ztráty </w:t>
      </w:r>
      <w:r w:rsidR="00D65BE1">
        <w:rPr>
          <w:rFonts w:cs="Times New Roman"/>
        </w:rPr>
        <w:t>věcí hlásí žáci neprodleně své třídní učitelce</w:t>
      </w:r>
    </w:p>
    <w:p w14:paraId="373591DE" w14:textId="77777777" w:rsidR="002E7E5C" w:rsidRDefault="002E7E5C" w:rsidP="002E7E5C">
      <w:pPr>
        <w:pStyle w:val="Standard"/>
        <w:numPr>
          <w:ilvl w:val="0"/>
          <w:numId w:val="13"/>
        </w:numPr>
        <w:spacing w:line="360" w:lineRule="auto"/>
        <w:rPr>
          <w:rFonts w:cs="Times New Roman"/>
        </w:rPr>
      </w:pPr>
      <w:r w:rsidRPr="002E7E5C">
        <w:rPr>
          <w:rFonts w:cs="Times New Roman"/>
        </w:rPr>
        <w:t>Žáci školy a zaměstnanci školy odkládají osobní majetek pouze na místa k tomu určená</w:t>
      </w:r>
    </w:p>
    <w:p w14:paraId="373591DF" w14:textId="77777777" w:rsidR="00633AA2" w:rsidRPr="00633AA2" w:rsidRDefault="00633AA2" w:rsidP="00633AA2">
      <w:pPr>
        <w:pStyle w:val="Odstavecseseznamem"/>
        <w:numPr>
          <w:ilvl w:val="0"/>
          <w:numId w:val="13"/>
        </w:numPr>
        <w:spacing w:line="360" w:lineRule="auto"/>
        <w:ind w:left="1077" w:hanging="357"/>
        <w:jc w:val="both"/>
        <w:rPr>
          <w:szCs w:val="24"/>
        </w:rPr>
      </w:pPr>
      <w:r w:rsidRPr="00633AA2">
        <w:rPr>
          <w:szCs w:val="24"/>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14:paraId="373591E0" w14:textId="77777777" w:rsidR="00633AA2" w:rsidRDefault="00633AA2" w:rsidP="00633AA2">
      <w:pPr>
        <w:pStyle w:val="Standard"/>
        <w:spacing w:line="360" w:lineRule="auto"/>
        <w:ind w:left="1080"/>
        <w:rPr>
          <w:rFonts w:cs="Times New Roman"/>
        </w:rPr>
      </w:pPr>
    </w:p>
    <w:p w14:paraId="373591E1" w14:textId="77777777" w:rsidR="003777E6" w:rsidRDefault="003777E6" w:rsidP="003777E6">
      <w:pPr>
        <w:pStyle w:val="Standard"/>
        <w:spacing w:line="360" w:lineRule="auto"/>
        <w:ind w:left="1080"/>
        <w:rPr>
          <w:rFonts w:cs="Times New Roman"/>
        </w:rPr>
      </w:pPr>
    </w:p>
    <w:p w14:paraId="373591E2" w14:textId="77777777" w:rsidR="003777E6" w:rsidRDefault="003777E6" w:rsidP="003777E6">
      <w:pPr>
        <w:pStyle w:val="Standard"/>
        <w:spacing w:line="360" w:lineRule="auto"/>
        <w:ind w:left="1080"/>
        <w:rPr>
          <w:rFonts w:cs="Times New Roman"/>
        </w:rPr>
      </w:pPr>
    </w:p>
    <w:p w14:paraId="373591E3" w14:textId="77777777" w:rsidR="003777E6" w:rsidRPr="002E7E5C" w:rsidRDefault="003777E6" w:rsidP="003777E6">
      <w:pPr>
        <w:pStyle w:val="Standard"/>
        <w:spacing w:line="360" w:lineRule="auto"/>
        <w:ind w:left="1080"/>
        <w:rPr>
          <w:rFonts w:cs="Times New Roman"/>
        </w:rPr>
      </w:pPr>
    </w:p>
    <w:p w14:paraId="373591E4" w14:textId="77777777" w:rsidR="00691D1A" w:rsidRPr="003777E6" w:rsidRDefault="002E7E5C" w:rsidP="002E7E5C">
      <w:pPr>
        <w:pStyle w:val="Standard"/>
        <w:spacing w:line="360" w:lineRule="auto"/>
        <w:jc w:val="both"/>
      </w:pPr>
      <w:r w:rsidRPr="002E7E5C">
        <w:rPr>
          <w:rFonts w:cs="Times New Roman"/>
          <w:b/>
          <w:bCs/>
          <w:caps/>
        </w:rPr>
        <w:tab/>
      </w:r>
      <w:r w:rsidR="008F0458">
        <w:rPr>
          <w:rFonts w:cs="Times New Roman"/>
          <w:b/>
          <w:bCs/>
          <w:caps/>
        </w:rPr>
        <w:t xml:space="preserve">   </w:t>
      </w:r>
      <w:r w:rsidR="008520D4">
        <w:rPr>
          <w:b/>
        </w:rPr>
        <w:t>7.</w:t>
      </w:r>
      <w:r w:rsidR="003777E6">
        <w:rPr>
          <w:b/>
        </w:rPr>
        <w:t xml:space="preserve"> ŠKOLNÍ STRAVOVÁNÍ</w:t>
      </w:r>
    </w:p>
    <w:p w14:paraId="373591E5" w14:textId="77777777" w:rsidR="00691D1A" w:rsidRDefault="00691D1A" w:rsidP="002E7E5C">
      <w:pPr>
        <w:pStyle w:val="Standard"/>
        <w:spacing w:line="360" w:lineRule="auto"/>
        <w:jc w:val="both"/>
      </w:pPr>
      <w:r w:rsidRPr="00691D1A">
        <w:t>Podle vyhlášky č. 107/2005 Sb. o školním stravování (§2, odst. 3) stanovuje ředitel</w:t>
      </w:r>
      <w:r>
        <w:t>ka</w:t>
      </w:r>
      <w:r w:rsidRPr="00691D1A">
        <w:t xml:space="preserve"> školy ve</w:t>
      </w:r>
      <w:r>
        <w:t xml:space="preserve"> </w:t>
      </w:r>
      <w:r w:rsidRPr="00691D1A">
        <w:t xml:space="preserve">spolupráci </w:t>
      </w:r>
      <w:proofErr w:type="gramStart"/>
      <w:r w:rsidRPr="00691D1A">
        <w:t>s</w:t>
      </w:r>
      <w:proofErr w:type="gramEnd"/>
      <w:r>
        <w:t xml:space="preserve"> </w:t>
      </w:r>
      <w:r w:rsidRPr="00691D1A">
        <w:t>vedoucí školní jídelny organizační zajištění vydání stravy pro cizí strávníky a dále je</w:t>
      </w:r>
      <w:r>
        <w:t xml:space="preserve"> </w:t>
      </w:r>
      <w:r w:rsidRPr="00691D1A">
        <w:t>vydán Vnitřní řád školní jídelny. S Vnitřním řádem školní jídelny jsou vždy seznámeni žáci,</w:t>
      </w:r>
      <w:r>
        <w:t xml:space="preserve"> </w:t>
      </w:r>
      <w:r w:rsidRPr="00691D1A">
        <w:t>zaměst</w:t>
      </w:r>
      <w:r>
        <w:t>n</w:t>
      </w:r>
      <w:r w:rsidRPr="00691D1A">
        <w:t>anci školy a zákonní zástupci na začátku školního roku. V případě změn dle potřeby. Zde výčet některých ustanovení:</w:t>
      </w:r>
    </w:p>
    <w:p w14:paraId="373591E6" w14:textId="77777777" w:rsidR="00691D1A" w:rsidRDefault="00691D1A" w:rsidP="002E7E5C">
      <w:pPr>
        <w:pStyle w:val="Standard"/>
        <w:spacing w:line="360" w:lineRule="auto"/>
        <w:jc w:val="both"/>
      </w:pPr>
      <w:r w:rsidRPr="00691D1A">
        <w:t xml:space="preserve">- stanovení ceny obědů </w:t>
      </w:r>
    </w:p>
    <w:p w14:paraId="373591E7" w14:textId="77777777" w:rsidR="00691D1A" w:rsidRDefault="00691D1A" w:rsidP="002E7E5C">
      <w:pPr>
        <w:pStyle w:val="Standard"/>
        <w:spacing w:line="360" w:lineRule="auto"/>
        <w:jc w:val="both"/>
      </w:pPr>
      <w:r w:rsidRPr="00691D1A">
        <w:t>-</w:t>
      </w:r>
      <w:r>
        <w:t xml:space="preserve"> </w:t>
      </w:r>
      <w:r w:rsidRPr="00691D1A">
        <w:t>platba, vždy do 15. dne v</w:t>
      </w:r>
      <w:r>
        <w:t> </w:t>
      </w:r>
      <w:r w:rsidRPr="00691D1A">
        <w:t>měsíc</w:t>
      </w:r>
      <w:r>
        <w:t>i</w:t>
      </w:r>
    </w:p>
    <w:p w14:paraId="373591E8" w14:textId="77777777" w:rsidR="00691D1A" w:rsidRDefault="00691D1A" w:rsidP="002E7E5C">
      <w:pPr>
        <w:pStyle w:val="Standard"/>
        <w:spacing w:line="360" w:lineRule="auto"/>
        <w:jc w:val="both"/>
      </w:pPr>
      <w:r w:rsidRPr="00691D1A">
        <w:t xml:space="preserve">- stravování je hrazeno zpětně </w:t>
      </w:r>
    </w:p>
    <w:p w14:paraId="373591E9" w14:textId="77777777" w:rsidR="00691D1A" w:rsidRDefault="00691D1A" w:rsidP="002E7E5C">
      <w:pPr>
        <w:pStyle w:val="Standard"/>
        <w:spacing w:line="360" w:lineRule="auto"/>
        <w:jc w:val="both"/>
      </w:pPr>
      <w:r w:rsidRPr="00691D1A">
        <w:t xml:space="preserve">-způsob přihlašování a </w:t>
      </w:r>
      <w:proofErr w:type="gramStart"/>
      <w:r w:rsidRPr="00691D1A">
        <w:t>odhlašování</w:t>
      </w:r>
      <w:r>
        <w:t xml:space="preserve"> </w:t>
      </w:r>
      <w:r w:rsidRPr="00691D1A">
        <w:t>- plánovaně</w:t>
      </w:r>
      <w:proofErr w:type="gramEnd"/>
      <w:r w:rsidRPr="00691D1A">
        <w:t xml:space="preserve"> den předem, neplánovaná absence odhlášení</w:t>
      </w:r>
      <w:r>
        <w:t xml:space="preserve"> </w:t>
      </w:r>
      <w:r w:rsidRPr="00691D1A">
        <w:t xml:space="preserve">stravy nejpozději do 07:30 </w:t>
      </w:r>
    </w:p>
    <w:p w14:paraId="373591EA" w14:textId="77777777" w:rsidR="00691D1A" w:rsidRDefault="00691D1A" w:rsidP="002E7E5C">
      <w:pPr>
        <w:pStyle w:val="Standard"/>
        <w:spacing w:line="360" w:lineRule="auto"/>
        <w:jc w:val="both"/>
      </w:pPr>
      <w:r w:rsidRPr="00691D1A">
        <w:t>-první den nepřítomnosti je možné stravu od</w:t>
      </w:r>
      <w:r>
        <w:t>e</w:t>
      </w:r>
      <w:r w:rsidRPr="00691D1A">
        <w:t>brat do vlastního jídlonosiče (v době o</w:t>
      </w:r>
      <w:r>
        <w:t>d 11.00 do 12.3</w:t>
      </w:r>
      <w:r w:rsidRPr="00691D1A">
        <w:t>0)</w:t>
      </w:r>
    </w:p>
    <w:p w14:paraId="373591EB" w14:textId="77777777" w:rsidR="00691D1A" w:rsidRDefault="00691D1A" w:rsidP="002E7E5C">
      <w:pPr>
        <w:pStyle w:val="Standard"/>
        <w:spacing w:line="360" w:lineRule="auto"/>
        <w:jc w:val="both"/>
      </w:pPr>
      <w:r w:rsidRPr="00691D1A">
        <w:t>- v době prázdnin či ve dnech ředitelského volna (pokud je v provozu školní jídelna)</w:t>
      </w:r>
      <w:r>
        <w:t xml:space="preserve"> </w:t>
      </w:r>
      <w:r w:rsidRPr="00691D1A">
        <w:t>je možné</w:t>
      </w:r>
      <w:r>
        <w:t xml:space="preserve"> </w:t>
      </w:r>
      <w:r w:rsidRPr="00691D1A">
        <w:t>odebrat nedotovanou stravu</w:t>
      </w:r>
    </w:p>
    <w:p w14:paraId="373591EC" w14:textId="77777777" w:rsidR="00691D1A" w:rsidRDefault="00691D1A" w:rsidP="002E7E5C">
      <w:pPr>
        <w:pStyle w:val="Standard"/>
        <w:spacing w:line="360" w:lineRule="auto"/>
        <w:jc w:val="both"/>
      </w:pPr>
      <w:r w:rsidRPr="00691D1A">
        <w:t xml:space="preserve">-organizaci výdeje </w:t>
      </w:r>
    </w:p>
    <w:p w14:paraId="373591ED" w14:textId="77777777" w:rsidR="005E38CC" w:rsidRDefault="00691D1A" w:rsidP="002E7E5C">
      <w:pPr>
        <w:pStyle w:val="Standard"/>
        <w:spacing w:line="360" w:lineRule="auto"/>
        <w:jc w:val="both"/>
      </w:pPr>
      <w:r w:rsidRPr="00691D1A">
        <w:t xml:space="preserve">– dohledy ve školní jídelně, doba stravování pro cizí </w:t>
      </w:r>
      <w:proofErr w:type="gramStart"/>
      <w:r w:rsidRPr="00691D1A">
        <w:t>strávníky,</w:t>
      </w:r>
      <w:proofErr w:type="gramEnd"/>
      <w:r w:rsidRPr="00691D1A">
        <w:t xml:space="preserve"> atd.</w:t>
      </w:r>
    </w:p>
    <w:p w14:paraId="373591EE" w14:textId="77777777" w:rsidR="005E38CC" w:rsidRDefault="00691D1A" w:rsidP="002E7E5C">
      <w:pPr>
        <w:pStyle w:val="Standard"/>
        <w:spacing w:line="360" w:lineRule="auto"/>
        <w:jc w:val="both"/>
      </w:pPr>
      <w:r w:rsidRPr="00691D1A">
        <w:t>- neposkytujeme dietní stravování</w:t>
      </w:r>
    </w:p>
    <w:p w14:paraId="373591EF" w14:textId="77777777" w:rsidR="005E38CC" w:rsidRDefault="00691D1A" w:rsidP="002E7E5C">
      <w:pPr>
        <w:pStyle w:val="Standard"/>
        <w:spacing w:line="360" w:lineRule="auto"/>
        <w:jc w:val="both"/>
      </w:pPr>
      <w:r w:rsidRPr="00691D1A">
        <w:t>- výčet alergenů obsažených v potravinách je součástí jídelního lístku</w:t>
      </w:r>
    </w:p>
    <w:p w14:paraId="373591F0" w14:textId="77777777" w:rsidR="005E38CC" w:rsidRDefault="00691D1A" w:rsidP="002E7E5C">
      <w:pPr>
        <w:pStyle w:val="Standard"/>
        <w:spacing w:line="360" w:lineRule="auto"/>
        <w:jc w:val="both"/>
      </w:pPr>
      <w:r w:rsidRPr="00691D1A">
        <w:t>-jídelní lístek je sestavován na základě doporučení a norem školního stravování</w:t>
      </w:r>
    </w:p>
    <w:p w14:paraId="373591F1" w14:textId="77777777" w:rsidR="005E38CC" w:rsidRDefault="00691D1A" w:rsidP="002E7E5C">
      <w:pPr>
        <w:pStyle w:val="Standard"/>
        <w:spacing w:line="360" w:lineRule="auto"/>
        <w:jc w:val="both"/>
      </w:pPr>
      <w:r w:rsidRPr="00691D1A">
        <w:t>-</w:t>
      </w:r>
      <w:r w:rsidR="005E38CC">
        <w:t xml:space="preserve"> </w:t>
      </w:r>
      <w:r w:rsidRPr="00691D1A">
        <w:t>žáci, zaměstnanci a zákonní zástupci mají možnost se vyjádř</w:t>
      </w:r>
      <w:r w:rsidR="005E38CC">
        <w:t xml:space="preserve">it ke stravování, ale rozhodnut </w:t>
      </w:r>
      <w:r w:rsidRPr="00691D1A">
        <w:t>o skladbě a kvalitě jídla má pouze personál kuchyně spolu s vedením školy</w:t>
      </w:r>
    </w:p>
    <w:p w14:paraId="373591F2" w14:textId="77777777" w:rsidR="002E7E5C" w:rsidRDefault="005E38CC" w:rsidP="002E7E5C">
      <w:pPr>
        <w:pStyle w:val="Standard"/>
        <w:spacing w:line="360" w:lineRule="auto"/>
        <w:jc w:val="both"/>
      </w:pPr>
      <w:r>
        <w:t>- p</w:t>
      </w:r>
      <w:r w:rsidR="00691D1A" w:rsidRPr="00691D1A">
        <w:t>odrobné podmínky pro poskytování školního stravování a zajištění vydání stravy pro cizí</w:t>
      </w:r>
      <w:r>
        <w:t xml:space="preserve"> </w:t>
      </w:r>
      <w:r w:rsidR="00691D1A" w:rsidRPr="00691D1A">
        <w:t>strávníky stanovuje ředitelka školy podrobně ve Vnitřním řádu školní jídelny</w:t>
      </w:r>
    </w:p>
    <w:p w14:paraId="373591F3" w14:textId="77777777" w:rsidR="00633AA2" w:rsidRPr="008E3A4E" w:rsidRDefault="00633AA2" w:rsidP="00633AA2">
      <w:pPr>
        <w:spacing w:line="360" w:lineRule="auto"/>
        <w:jc w:val="both"/>
        <w:rPr>
          <w:szCs w:val="24"/>
        </w:rPr>
      </w:pPr>
      <w:r>
        <w:lastRenderedPageBreak/>
        <w:t xml:space="preserve">- </w:t>
      </w:r>
      <w:r w:rsidRPr="008E3A4E">
        <w:rPr>
          <w:szCs w:val="24"/>
        </w:rPr>
        <w:t>Školní jídelna umožní odběr obědů v rámci školního stravování (za dotovanou</w:t>
      </w:r>
      <w:r w:rsidR="008538C7">
        <w:rPr>
          <w:szCs w:val="24"/>
        </w:rPr>
        <w:t xml:space="preserve"> cenu) i dětem/žákům</w:t>
      </w:r>
      <w:r w:rsidRPr="008E3A4E">
        <w:rPr>
          <w:szCs w:val="24"/>
        </w:rPr>
        <w:t>, kteří se povinně vzdělávají distančním způsobem. Při vyzvedávání obědů do jídlonosičů je jídlo možné vydat jen osobě, které nebyla nařízena karanténa ani zakázána přítomnost ve škole. Výdej jídla se provádí formou bezkontakt</w:t>
      </w:r>
      <w:r w:rsidR="008538C7">
        <w:rPr>
          <w:szCs w:val="24"/>
        </w:rPr>
        <w:t>ního výdeje z okna, v době 10.30 – 11.00 hodin.</w:t>
      </w:r>
      <w:r w:rsidRPr="008E3A4E">
        <w:rPr>
          <w:szCs w:val="24"/>
        </w:rPr>
        <w:t xml:space="preserve"> </w:t>
      </w:r>
    </w:p>
    <w:p w14:paraId="373591F4" w14:textId="77777777" w:rsidR="00633AA2" w:rsidRDefault="00633AA2" w:rsidP="002E7E5C">
      <w:pPr>
        <w:pStyle w:val="Standard"/>
        <w:spacing w:line="360" w:lineRule="auto"/>
        <w:jc w:val="both"/>
      </w:pPr>
    </w:p>
    <w:p w14:paraId="373591F5" w14:textId="77777777" w:rsidR="005E38CC" w:rsidRDefault="005E38CC" w:rsidP="002E7E5C">
      <w:pPr>
        <w:pStyle w:val="Standard"/>
        <w:spacing w:line="360" w:lineRule="auto"/>
        <w:jc w:val="both"/>
      </w:pPr>
    </w:p>
    <w:p w14:paraId="373591F6" w14:textId="77777777" w:rsidR="008538C7" w:rsidRDefault="008538C7" w:rsidP="002E7E5C">
      <w:pPr>
        <w:pStyle w:val="Standard"/>
        <w:spacing w:line="360" w:lineRule="auto"/>
        <w:jc w:val="both"/>
      </w:pPr>
    </w:p>
    <w:p w14:paraId="373591F7" w14:textId="77777777" w:rsidR="005242A4" w:rsidRDefault="005242A4" w:rsidP="002E7E5C">
      <w:pPr>
        <w:pStyle w:val="Standard"/>
        <w:spacing w:line="360" w:lineRule="auto"/>
        <w:jc w:val="both"/>
      </w:pPr>
    </w:p>
    <w:p w14:paraId="373591F8" w14:textId="77777777" w:rsidR="005242A4" w:rsidRPr="00691D1A" w:rsidRDefault="005242A4" w:rsidP="002E7E5C">
      <w:pPr>
        <w:pStyle w:val="Standard"/>
        <w:spacing w:line="360" w:lineRule="auto"/>
        <w:jc w:val="both"/>
      </w:pPr>
    </w:p>
    <w:p w14:paraId="373591F9" w14:textId="77777777" w:rsidR="002E7E5C" w:rsidRPr="002E7E5C" w:rsidRDefault="008520D4" w:rsidP="002E7E5C">
      <w:pPr>
        <w:pStyle w:val="Standard"/>
        <w:spacing w:line="360" w:lineRule="auto"/>
        <w:jc w:val="both"/>
        <w:rPr>
          <w:rFonts w:cs="Times New Roman"/>
          <w:b/>
          <w:bCs/>
          <w:caps/>
        </w:rPr>
      </w:pPr>
      <w:r>
        <w:rPr>
          <w:rFonts w:cs="Times New Roman"/>
          <w:b/>
          <w:bCs/>
          <w:caps/>
        </w:rPr>
        <w:tab/>
        <w:t>8</w:t>
      </w:r>
      <w:r w:rsidR="002E7E5C" w:rsidRPr="002E7E5C">
        <w:rPr>
          <w:rFonts w:cs="Times New Roman"/>
          <w:b/>
          <w:bCs/>
          <w:caps/>
        </w:rPr>
        <w:t>. závěrečná ustanovení</w:t>
      </w:r>
    </w:p>
    <w:p w14:paraId="373591FA" w14:textId="77777777" w:rsidR="002E7E5C" w:rsidRPr="002E7E5C" w:rsidRDefault="002E7E5C" w:rsidP="002E7E5C">
      <w:pPr>
        <w:pStyle w:val="Standard"/>
        <w:numPr>
          <w:ilvl w:val="0"/>
          <w:numId w:val="14"/>
        </w:numPr>
        <w:tabs>
          <w:tab w:val="left" w:pos="900"/>
        </w:tabs>
        <w:spacing w:line="360" w:lineRule="auto"/>
        <w:ind w:left="360" w:firstLine="0"/>
        <w:jc w:val="both"/>
        <w:rPr>
          <w:rFonts w:cs="Times New Roman"/>
        </w:rPr>
      </w:pPr>
      <w:r w:rsidRPr="002E7E5C">
        <w:rPr>
          <w:rFonts w:cs="Times New Roman"/>
        </w:rPr>
        <w:t>Kontrolu ustanovení této směrnice provádí statutární orgán školy (ředitel</w:t>
      </w:r>
      <w:r w:rsidR="00D65BE1">
        <w:rPr>
          <w:rFonts w:cs="Times New Roman"/>
        </w:rPr>
        <w:t>ka</w:t>
      </w:r>
      <w:r w:rsidRPr="002E7E5C">
        <w:rPr>
          <w:rFonts w:cs="Times New Roman"/>
        </w:rPr>
        <w:t xml:space="preserve"> školy)</w:t>
      </w:r>
    </w:p>
    <w:p w14:paraId="373591FB" w14:textId="77777777" w:rsidR="002E7E5C" w:rsidRPr="002E7E5C" w:rsidRDefault="006F003D" w:rsidP="002E7E5C">
      <w:pPr>
        <w:pStyle w:val="Standard"/>
        <w:numPr>
          <w:ilvl w:val="0"/>
          <w:numId w:val="2"/>
        </w:numPr>
        <w:tabs>
          <w:tab w:val="left" w:pos="900"/>
        </w:tabs>
        <w:spacing w:line="360" w:lineRule="auto"/>
        <w:ind w:left="360" w:firstLine="0"/>
        <w:jc w:val="both"/>
        <w:rPr>
          <w:rFonts w:cs="Times New Roman"/>
        </w:rPr>
      </w:pPr>
      <w:proofErr w:type="gramStart"/>
      <w:r>
        <w:rPr>
          <w:rFonts w:cs="Times New Roman"/>
        </w:rPr>
        <w:t>Ruší</w:t>
      </w:r>
      <w:proofErr w:type="gramEnd"/>
      <w:r w:rsidR="002E7E5C" w:rsidRPr="002E7E5C">
        <w:rPr>
          <w:rFonts w:cs="Times New Roman"/>
        </w:rPr>
        <w:t xml:space="preserve"> se předchozí znění této směrnice</w:t>
      </w:r>
    </w:p>
    <w:p w14:paraId="373591FC" w14:textId="77777777" w:rsidR="002E7E5C" w:rsidRPr="002E7E5C"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Uložení směrnice v archivu školy se řídí Spisovým a skartačním řádem školy</w:t>
      </w:r>
    </w:p>
    <w:p w14:paraId="373591FD" w14:textId="77777777" w:rsidR="002E7E5C" w:rsidRPr="002E7E5C"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S</w:t>
      </w:r>
      <w:r w:rsidR="00D65BE1">
        <w:rPr>
          <w:rFonts w:cs="Times New Roman"/>
        </w:rPr>
        <w:t>měrnice nabývá účinnosti dnem: 1</w:t>
      </w:r>
      <w:r w:rsidRPr="002E7E5C">
        <w:rPr>
          <w:rFonts w:cs="Times New Roman"/>
        </w:rPr>
        <w:t>.</w:t>
      </w:r>
      <w:r w:rsidR="008538C7">
        <w:rPr>
          <w:rFonts w:cs="Times New Roman"/>
        </w:rPr>
        <w:t xml:space="preserve"> 9. 2020</w:t>
      </w:r>
    </w:p>
    <w:p w14:paraId="373591FE" w14:textId="77777777" w:rsidR="002E7E5C" w:rsidRPr="002E7E5C"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Podle § 30 školského zákona č. 561/2004 Sb. zveřejňuje ředitel</w:t>
      </w:r>
      <w:r w:rsidR="00D65BE1">
        <w:rPr>
          <w:rFonts w:cs="Times New Roman"/>
        </w:rPr>
        <w:t>ka</w:t>
      </w:r>
      <w:r w:rsidRPr="002E7E5C">
        <w:rPr>
          <w:rFonts w:cs="Times New Roman"/>
        </w:rPr>
        <w:t xml:space="preserve"> školy tento řád následujícím způ</w:t>
      </w:r>
      <w:r w:rsidR="00FB0331">
        <w:rPr>
          <w:rFonts w:cs="Times New Roman"/>
        </w:rPr>
        <w:t>sobem: vyvěšením ve vstupní chodbě</w:t>
      </w:r>
      <w:r w:rsidRPr="002E7E5C">
        <w:rPr>
          <w:rFonts w:cs="Times New Roman"/>
        </w:rPr>
        <w:t xml:space="preserve"> školy a ve školní sborovně</w:t>
      </w:r>
    </w:p>
    <w:p w14:paraId="373591FF" w14:textId="77777777" w:rsidR="002E7E5C" w:rsidRPr="002E7E5C"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Zaměstnanci školy s tímto řádem byli sezn</w:t>
      </w:r>
      <w:r w:rsidR="008538C7">
        <w:rPr>
          <w:rFonts w:cs="Times New Roman"/>
        </w:rPr>
        <w:t>ámeni na pedagogické radě dne 26</w:t>
      </w:r>
      <w:r w:rsidRPr="002E7E5C">
        <w:rPr>
          <w:rFonts w:cs="Times New Roman"/>
        </w:rPr>
        <w:t>.</w:t>
      </w:r>
      <w:r w:rsidR="008538C7">
        <w:rPr>
          <w:rFonts w:cs="Times New Roman"/>
        </w:rPr>
        <w:t xml:space="preserve"> 8. 2020</w:t>
      </w:r>
    </w:p>
    <w:p w14:paraId="37359200" w14:textId="77777777" w:rsidR="002E7E5C" w:rsidRPr="002E7E5C"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 xml:space="preserve">Žáci školy byli s tímto </w:t>
      </w:r>
      <w:r w:rsidR="00D65BE1">
        <w:rPr>
          <w:rFonts w:cs="Times New Roman"/>
        </w:rPr>
        <w:t>řádem seznámeni třídními učitelkami</w:t>
      </w:r>
      <w:r w:rsidR="008538C7">
        <w:rPr>
          <w:rFonts w:cs="Times New Roman"/>
        </w:rPr>
        <w:t xml:space="preserve"> 2</w:t>
      </w:r>
      <w:r w:rsidRPr="002E7E5C">
        <w:rPr>
          <w:rFonts w:cs="Times New Roman"/>
        </w:rPr>
        <w:t>.</w:t>
      </w:r>
      <w:r w:rsidR="00D65BE1">
        <w:rPr>
          <w:rFonts w:cs="Times New Roman"/>
        </w:rPr>
        <w:t xml:space="preserve"> </w:t>
      </w:r>
      <w:r w:rsidR="008538C7">
        <w:rPr>
          <w:rFonts w:cs="Times New Roman"/>
        </w:rPr>
        <w:t>9</w:t>
      </w:r>
      <w:r w:rsidRPr="002E7E5C">
        <w:rPr>
          <w:rFonts w:cs="Times New Roman"/>
        </w:rPr>
        <w:t>.</w:t>
      </w:r>
      <w:r w:rsidR="008538C7">
        <w:rPr>
          <w:rFonts w:cs="Times New Roman"/>
        </w:rPr>
        <w:t xml:space="preserve"> 2020</w:t>
      </w:r>
      <w:r w:rsidR="00D65BE1">
        <w:rPr>
          <w:rFonts w:cs="Times New Roman"/>
        </w:rPr>
        <w:t xml:space="preserve">, </w:t>
      </w:r>
      <w:r w:rsidRPr="002E7E5C">
        <w:rPr>
          <w:rFonts w:cs="Times New Roman"/>
        </w:rPr>
        <w:t>seznámení je zaznamenáno v třídních knihách</w:t>
      </w:r>
    </w:p>
    <w:p w14:paraId="37359201" w14:textId="77777777" w:rsidR="002E7E5C" w:rsidRPr="003777E6" w:rsidRDefault="002E7E5C" w:rsidP="002E7E5C">
      <w:pPr>
        <w:pStyle w:val="Standard"/>
        <w:numPr>
          <w:ilvl w:val="0"/>
          <w:numId w:val="2"/>
        </w:numPr>
        <w:tabs>
          <w:tab w:val="left" w:pos="900"/>
        </w:tabs>
        <w:spacing w:line="360" w:lineRule="auto"/>
        <w:ind w:left="360" w:firstLine="0"/>
        <w:jc w:val="both"/>
        <w:rPr>
          <w:rFonts w:cs="Times New Roman"/>
        </w:rPr>
      </w:pPr>
      <w:r w:rsidRPr="002E7E5C">
        <w:rPr>
          <w:rFonts w:cs="Times New Roman"/>
        </w:rPr>
        <w:t xml:space="preserve">Zákonní zástupci žáků byli informováni o vydání řádu školy informací v žákovských knížkách, </w:t>
      </w:r>
      <w:r w:rsidR="00D65BE1">
        <w:rPr>
          <w:rFonts w:cs="Times New Roman"/>
        </w:rPr>
        <w:t>řád je pro ně zpřístupněn ve vstupní chodbě</w:t>
      </w:r>
      <w:r w:rsidRPr="002E7E5C">
        <w:rPr>
          <w:rFonts w:cs="Times New Roman"/>
        </w:rPr>
        <w:t xml:space="preserve"> školy i na webových stránkách školy</w:t>
      </w:r>
    </w:p>
    <w:p w14:paraId="37359202" w14:textId="77777777" w:rsidR="003777E6" w:rsidRDefault="002E7E5C" w:rsidP="006F003D">
      <w:pPr>
        <w:pStyle w:val="Standard"/>
        <w:tabs>
          <w:tab w:val="left" w:pos="540"/>
          <w:tab w:val="left" w:pos="4635"/>
        </w:tabs>
        <w:spacing w:line="360" w:lineRule="auto"/>
        <w:jc w:val="both"/>
        <w:rPr>
          <w:rFonts w:cs="Times New Roman"/>
          <w:b/>
          <w:bCs/>
        </w:rPr>
      </w:pPr>
      <w:r w:rsidRPr="002E7E5C">
        <w:rPr>
          <w:rFonts w:cs="Times New Roman"/>
          <w:b/>
          <w:bCs/>
        </w:rPr>
        <w:tab/>
      </w:r>
    </w:p>
    <w:p w14:paraId="37359203" w14:textId="77777777" w:rsidR="008F0458" w:rsidRDefault="008F0458" w:rsidP="006F003D">
      <w:pPr>
        <w:pStyle w:val="Standard"/>
        <w:tabs>
          <w:tab w:val="left" w:pos="540"/>
          <w:tab w:val="left" w:pos="4635"/>
        </w:tabs>
        <w:spacing w:line="360" w:lineRule="auto"/>
        <w:jc w:val="both"/>
        <w:rPr>
          <w:rFonts w:cs="Times New Roman"/>
          <w:b/>
          <w:bCs/>
        </w:rPr>
      </w:pPr>
    </w:p>
    <w:p w14:paraId="37359204" w14:textId="77777777" w:rsidR="008F0458" w:rsidRDefault="008F0458" w:rsidP="006F003D">
      <w:pPr>
        <w:pStyle w:val="Standard"/>
        <w:tabs>
          <w:tab w:val="left" w:pos="540"/>
          <w:tab w:val="left" w:pos="4635"/>
        </w:tabs>
        <w:spacing w:line="360" w:lineRule="auto"/>
        <w:jc w:val="both"/>
        <w:rPr>
          <w:rFonts w:cs="Times New Roman"/>
          <w:b/>
          <w:bCs/>
        </w:rPr>
      </w:pPr>
    </w:p>
    <w:p w14:paraId="37359205" w14:textId="5CD2EFFF" w:rsidR="00163EC7" w:rsidRDefault="00D65BE1" w:rsidP="006F003D">
      <w:pPr>
        <w:pStyle w:val="Standard"/>
        <w:tabs>
          <w:tab w:val="left" w:pos="540"/>
          <w:tab w:val="left" w:pos="4635"/>
        </w:tabs>
        <w:spacing w:line="360" w:lineRule="auto"/>
        <w:jc w:val="both"/>
        <w:rPr>
          <w:rFonts w:cs="Times New Roman"/>
        </w:rPr>
      </w:pPr>
      <w:r>
        <w:rPr>
          <w:rFonts w:cs="Times New Roman"/>
        </w:rPr>
        <w:t>V Korytné</w:t>
      </w:r>
      <w:r w:rsidR="006F003D">
        <w:rPr>
          <w:rFonts w:cs="Times New Roman"/>
        </w:rPr>
        <w:t xml:space="preserve">, </w:t>
      </w:r>
      <w:r w:rsidR="00663FE2">
        <w:rPr>
          <w:rFonts w:cs="Times New Roman"/>
        </w:rPr>
        <w:t>1</w:t>
      </w:r>
      <w:r w:rsidR="002E7E5C" w:rsidRPr="002E7E5C">
        <w:rPr>
          <w:rFonts w:cs="Times New Roman"/>
        </w:rPr>
        <w:t>.</w:t>
      </w:r>
      <w:r w:rsidR="008538C7">
        <w:rPr>
          <w:rFonts w:cs="Times New Roman"/>
        </w:rPr>
        <w:t xml:space="preserve"> </w:t>
      </w:r>
      <w:r w:rsidR="00663FE2">
        <w:rPr>
          <w:rFonts w:cs="Times New Roman"/>
        </w:rPr>
        <w:t>11</w:t>
      </w:r>
      <w:r w:rsidR="008538C7">
        <w:rPr>
          <w:rFonts w:cs="Times New Roman"/>
        </w:rPr>
        <w:t>. 202</w:t>
      </w:r>
      <w:r w:rsidR="00663FE2">
        <w:rPr>
          <w:rFonts w:cs="Times New Roman"/>
        </w:rPr>
        <w:t>3</w:t>
      </w:r>
    </w:p>
    <w:p w14:paraId="37359206" w14:textId="77777777" w:rsidR="008F0458" w:rsidRDefault="008F0458" w:rsidP="006F003D">
      <w:pPr>
        <w:pStyle w:val="Standard"/>
        <w:tabs>
          <w:tab w:val="left" w:pos="540"/>
          <w:tab w:val="left" w:pos="4635"/>
        </w:tabs>
        <w:spacing w:line="360" w:lineRule="auto"/>
        <w:jc w:val="both"/>
        <w:rPr>
          <w:rFonts w:cs="Times New Roman"/>
        </w:rPr>
      </w:pPr>
    </w:p>
    <w:p w14:paraId="37359207" w14:textId="77777777" w:rsidR="008F0458" w:rsidRDefault="008F0458" w:rsidP="006F003D">
      <w:pPr>
        <w:pStyle w:val="Standard"/>
        <w:tabs>
          <w:tab w:val="left" w:pos="540"/>
          <w:tab w:val="left" w:pos="4635"/>
        </w:tabs>
        <w:spacing w:line="360" w:lineRule="auto"/>
        <w:jc w:val="both"/>
        <w:rPr>
          <w:rFonts w:cs="Times New Roman"/>
        </w:rPr>
      </w:pPr>
    </w:p>
    <w:p w14:paraId="37359208" w14:textId="77777777" w:rsidR="008F0458" w:rsidRDefault="008F0458" w:rsidP="006F003D">
      <w:pPr>
        <w:pStyle w:val="Standard"/>
        <w:tabs>
          <w:tab w:val="left" w:pos="540"/>
          <w:tab w:val="left" w:pos="4635"/>
        </w:tabs>
        <w:spacing w:line="360" w:lineRule="auto"/>
        <w:jc w:val="both"/>
        <w:rPr>
          <w:rFonts w:cs="Times New Roman"/>
        </w:rPr>
      </w:pPr>
    </w:p>
    <w:p w14:paraId="37359209" w14:textId="77777777" w:rsidR="002E7E5C" w:rsidRPr="002E7E5C" w:rsidRDefault="00163EC7" w:rsidP="00163EC7">
      <w:pPr>
        <w:pStyle w:val="Standard"/>
        <w:tabs>
          <w:tab w:val="left" w:pos="540"/>
          <w:tab w:val="left" w:pos="4635"/>
        </w:tabs>
        <w:spacing w:line="360" w:lineRule="auto"/>
        <w:jc w:val="right"/>
        <w:rPr>
          <w:rFonts w:cs="Times New Roman"/>
          <w:b/>
          <w:bCs/>
        </w:rPr>
      </w:pPr>
      <w:r>
        <w:rPr>
          <w:rFonts w:cs="Times New Roman"/>
        </w:rPr>
        <w:t xml:space="preserve">  </w:t>
      </w:r>
      <w:r w:rsidR="006F003D">
        <w:rPr>
          <w:rFonts w:cs="Times New Roman"/>
        </w:rPr>
        <w:t xml:space="preserve">  </w:t>
      </w:r>
      <w:r w:rsidR="002E7E5C" w:rsidRPr="002E7E5C">
        <w:rPr>
          <w:rFonts w:cs="Times New Roman"/>
          <w:b/>
          <w:bCs/>
        </w:rPr>
        <w:tab/>
      </w:r>
      <w:r w:rsidR="002E7E5C" w:rsidRPr="002E7E5C">
        <w:rPr>
          <w:rFonts w:cs="Times New Roman"/>
          <w:b/>
          <w:bCs/>
        </w:rPr>
        <w:tab/>
        <w:t>________</w:t>
      </w:r>
      <w:r>
        <w:rPr>
          <w:rFonts w:cs="Times New Roman"/>
          <w:b/>
          <w:bCs/>
        </w:rPr>
        <w:t>___</w:t>
      </w:r>
      <w:r w:rsidR="002E7E5C" w:rsidRPr="002E7E5C">
        <w:rPr>
          <w:rFonts w:cs="Times New Roman"/>
          <w:b/>
          <w:bCs/>
        </w:rPr>
        <w:t>________________</w:t>
      </w:r>
    </w:p>
    <w:p w14:paraId="3735920A" w14:textId="77777777" w:rsidR="00580A5A" w:rsidRDefault="002E7E5C" w:rsidP="003777E6">
      <w:pPr>
        <w:pStyle w:val="Standard"/>
        <w:tabs>
          <w:tab w:val="left" w:pos="540"/>
        </w:tabs>
        <w:spacing w:line="360" w:lineRule="auto"/>
        <w:jc w:val="both"/>
        <w:rPr>
          <w:rFonts w:cs="Times New Roman"/>
        </w:rPr>
      </w:pP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Pr="002E7E5C">
        <w:rPr>
          <w:rFonts w:cs="Times New Roman"/>
          <w:b/>
          <w:bCs/>
        </w:rPr>
        <w:tab/>
      </w:r>
      <w:r w:rsidR="00D65BE1">
        <w:rPr>
          <w:rFonts w:cs="Times New Roman"/>
        </w:rPr>
        <w:t>Mgr. Petra Píšková</w:t>
      </w:r>
      <w:r w:rsidRPr="002E7E5C">
        <w:rPr>
          <w:rFonts w:cs="Times New Roman"/>
        </w:rPr>
        <w:t>, ředitel</w:t>
      </w:r>
      <w:r w:rsidR="00D65BE1">
        <w:rPr>
          <w:rFonts w:cs="Times New Roman"/>
        </w:rPr>
        <w:t>ka</w:t>
      </w:r>
      <w:r w:rsidRPr="002E7E5C">
        <w:rPr>
          <w:rFonts w:cs="Times New Roman"/>
        </w:rPr>
        <w:t xml:space="preserve"> školy</w:t>
      </w:r>
    </w:p>
    <w:p w14:paraId="665F6F51" w14:textId="77777777" w:rsidR="00CF5C78" w:rsidRDefault="00CF5C78" w:rsidP="003777E6">
      <w:pPr>
        <w:pStyle w:val="Standard"/>
        <w:tabs>
          <w:tab w:val="left" w:pos="540"/>
        </w:tabs>
        <w:spacing w:line="360" w:lineRule="auto"/>
        <w:jc w:val="both"/>
        <w:rPr>
          <w:rFonts w:cs="Times New Roman"/>
        </w:rPr>
      </w:pPr>
    </w:p>
    <w:p w14:paraId="24C46A05" w14:textId="4CF42CCB" w:rsidR="00321773" w:rsidRDefault="00502B41" w:rsidP="003777E6">
      <w:pPr>
        <w:pStyle w:val="Standard"/>
        <w:tabs>
          <w:tab w:val="left" w:pos="540"/>
        </w:tabs>
        <w:spacing w:line="360" w:lineRule="auto"/>
        <w:jc w:val="both"/>
        <w:rPr>
          <w:rFonts w:cs="Times New Roman"/>
          <w:b/>
          <w:bCs/>
        </w:rPr>
      </w:pPr>
      <w:r>
        <w:rPr>
          <w:rFonts w:cs="Times New Roman"/>
          <w:b/>
          <w:bCs/>
        </w:rPr>
        <w:lastRenderedPageBreak/>
        <w:t xml:space="preserve">DODATEK č. 1 </w:t>
      </w:r>
      <w:r w:rsidR="00321773">
        <w:rPr>
          <w:rFonts w:cs="Times New Roman"/>
          <w:b/>
          <w:bCs/>
        </w:rPr>
        <w:t>KE SMĚRNICI – ŠKOLNÍ ŘÁD</w:t>
      </w:r>
    </w:p>
    <w:p w14:paraId="67858D63" w14:textId="731CBA02" w:rsidR="00321773" w:rsidRDefault="00742843" w:rsidP="003777E6">
      <w:pPr>
        <w:pStyle w:val="Standard"/>
        <w:tabs>
          <w:tab w:val="left" w:pos="540"/>
        </w:tabs>
        <w:spacing w:line="360" w:lineRule="auto"/>
        <w:jc w:val="both"/>
        <w:rPr>
          <w:rFonts w:cs="Times New Roman"/>
          <w:b/>
          <w:bCs/>
        </w:rPr>
      </w:pPr>
      <w:r>
        <w:rPr>
          <w:rFonts w:cs="Times New Roman"/>
          <w:b/>
          <w:bCs/>
        </w:rPr>
        <w:t>Dodatek se týká bodu:</w:t>
      </w:r>
    </w:p>
    <w:p w14:paraId="47AFAC77" w14:textId="77777777" w:rsidR="00742843" w:rsidRPr="002E7E5C" w:rsidRDefault="00742843" w:rsidP="00742843">
      <w:pPr>
        <w:pStyle w:val="Standard"/>
        <w:spacing w:line="360" w:lineRule="auto"/>
        <w:jc w:val="both"/>
        <w:rPr>
          <w:rFonts w:cs="Times New Roman"/>
          <w:b/>
          <w:bCs/>
          <w:caps/>
        </w:rPr>
      </w:pPr>
      <w:r>
        <w:rPr>
          <w:rFonts w:cs="Times New Roman"/>
          <w:b/>
          <w:bCs/>
          <w:caps/>
        </w:rPr>
        <w:t>3</w:t>
      </w:r>
      <w:r w:rsidRPr="002E7E5C">
        <w:rPr>
          <w:rFonts w:cs="Times New Roman"/>
          <w:b/>
          <w:bCs/>
          <w:caps/>
        </w:rPr>
        <w:t>. Provoz a vnitřní režim školy</w:t>
      </w:r>
    </w:p>
    <w:p w14:paraId="39783077" w14:textId="77777777" w:rsidR="00742843" w:rsidRPr="002E7E5C" w:rsidRDefault="00742843" w:rsidP="00742843">
      <w:pPr>
        <w:pStyle w:val="Standard"/>
        <w:spacing w:line="360" w:lineRule="auto"/>
        <w:jc w:val="both"/>
        <w:rPr>
          <w:rFonts w:cs="Times New Roman"/>
        </w:rPr>
      </w:pPr>
      <w:r w:rsidRPr="002E7E5C">
        <w:rPr>
          <w:rFonts w:cs="Times New Roman"/>
          <w:b/>
          <w:bCs/>
          <w:caps/>
        </w:rPr>
        <w:t xml:space="preserve"> </w:t>
      </w:r>
      <w:r>
        <w:rPr>
          <w:rFonts w:cs="Times New Roman"/>
          <w:b/>
        </w:rPr>
        <w:t xml:space="preserve">A. </w:t>
      </w:r>
      <w:r w:rsidRPr="002E7E5C">
        <w:rPr>
          <w:rFonts w:cs="Times New Roman"/>
          <w:b/>
          <w:u w:val="single"/>
        </w:rPr>
        <w:t>Režim činnosti ve škole:</w:t>
      </w:r>
    </w:p>
    <w:p w14:paraId="52E819E6" w14:textId="1341F2D2" w:rsidR="00742843" w:rsidRPr="002E7E5C" w:rsidRDefault="00742843" w:rsidP="00742843">
      <w:pPr>
        <w:pStyle w:val="Standard"/>
        <w:numPr>
          <w:ilvl w:val="1"/>
          <w:numId w:val="1"/>
        </w:numPr>
        <w:spacing w:line="360" w:lineRule="auto"/>
        <w:jc w:val="both"/>
        <w:rPr>
          <w:rFonts w:cs="Times New Roman"/>
        </w:rPr>
      </w:pPr>
      <w:r>
        <w:rPr>
          <w:rFonts w:cs="Times New Roman"/>
        </w:rPr>
        <w:t>Vyučování začíná v 7:45</w:t>
      </w:r>
      <w:r w:rsidRPr="002E7E5C">
        <w:rPr>
          <w:rFonts w:cs="Times New Roman"/>
        </w:rPr>
        <w:t>, vyučování výjimečně zařazené na dřívější dobu</w:t>
      </w:r>
      <w:r>
        <w:rPr>
          <w:rFonts w:cs="Times New Roman"/>
        </w:rPr>
        <w:t xml:space="preserve"> nesmí </w:t>
      </w:r>
      <w:r w:rsidRPr="002E7E5C">
        <w:rPr>
          <w:rFonts w:cs="Times New Roman"/>
        </w:rPr>
        <w:t>začínat dříve než v</w:t>
      </w:r>
      <w:r w:rsidR="00302C37">
        <w:rPr>
          <w:rFonts w:cs="Times New Roman"/>
        </w:rPr>
        <w:t> 6:45</w:t>
      </w:r>
      <w:r w:rsidRPr="002E7E5C">
        <w:rPr>
          <w:rFonts w:cs="Times New Roman"/>
        </w:rPr>
        <w:t>. Vyučování probíhá podle časové</w:t>
      </w:r>
      <w:r>
        <w:rPr>
          <w:rFonts w:cs="Times New Roman"/>
        </w:rPr>
        <w:t xml:space="preserve">ho rozvržení vyučovacích hodin </w:t>
      </w:r>
      <w:r w:rsidRPr="002E7E5C">
        <w:rPr>
          <w:rFonts w:cs="Times New Roman"/>
        </w:rPr>
        <w:t>a přestávek dle následujícího rozpisu:</w:t>
      </w:r>
    </w:p>
    <w:p w14:paraId="2D367023" w14:textId="77777777" w:rsidR="00742843" w:rsidRPr="002E7E5C" w:rsidRDefault="00742843" w:rsidP="00742843">
      <w:pPr>
        <w:pStyle w:val="Standard"/>
        <w:spacing w:line="360" w:lineRule="auto"/>
        <w:ind w:left="705"/>
        <w:jc w:val="both"/>
        <w:rPr>
          <w:rFonts w:cs="Times New Roman"/>
        </w:rPr>
      </w:pPr>
      <w:r>
        <w:rPr>
          <w:rFonts w:cs="Times New Roman"/>
        </w:rPr>
        <w:t>1. vyučovací hodina</w:t>
      </w:r>
      <w:r>
        <w:rPr>
          <w:rFonts w:cs="Times New Roman"/>
        </w:rPr>
        <w:tab/>
        <w:t>7:45 – 8:30</w:t>
      </w:r>
    </w:p>
    <w:p w14:paraId="1C78B18E" w14:textId="77777777" w:rsidR="00742843" w:rsidRPr="002E7E5C" w:rsidRDefault="00742843" w:rsidP="00742843">
      <w:pPr>
        <w:pStyle w:val="Standard"/>
        <w:spacing w:line="360" w:lineRule="auto"/>
        <w:ind w:left="705"/>
        <w:jc w:val="both"/>
        <w:rPr>
          <w:rFonts w:cs="Times New Roman"/>
        </w:rPr>
      </w:pPr>
      <w:r>
        <w:rPr>
          <w:rFonts w:cs="Times New Roman"/>
        </w:rPr>
        <w:t>2. vyučovací hodina</w:t>
      </w:r>
      <w:r>
        <w:rPr>
          <w:rFonts w:cs="Times New Roman"/>
        </w:rPr>
        <w:tab/>
        <w:t>8:40 – 9:25</w:t>
      </w:r>
    </w:p>
    <w:p w14:paraId="5D4048F6" w14:textId="77777777" w:rsidR="00742843" w:rsidRPr="002E7E5C" w:rsidRDefault="00742843" w:rsidP="00742843">
      <w:pPr>
        <w:pStyle w:val="Standard"/>
        <w:spacing w:line="360" w:lineRule="auto"/>
        <w:ind w:left="705"/>
        <w:jc w:val="both"/>
        <w:rPr>
          <w:rFonts w:cs="Times New Roman"/>
        </w:rPr>
      </w:pPr>
      <w:r>
        <w:rPr>
          <w:rFonts w:cs="Times New Roman"/>
        </w:rPr>
        <w:t xml:space="preserve">  3. vyučovací hodina</w:t>
      </w:r>
      <w:proofErr w:type="gramStart"/>
      <w:r>
        <w:rPr>
          <w:rFonts w:cs="Times New Roman"/>
        </w:rPr>
        <w:tab/>
        <w:t xml:space="preserve">  9</w:t>
      </w:r>
      <w:proofErr w:type="gramEnd"/>
      <w:r>
        <w:rPr>
          <w:rFonts w:cs="Times New Roman"/>
        </w:rPr>
        <w:t>:45 – 10:30</w:t>
      </w:r>
    </w:p>
    <w:p w14:paraId="063BDDF0" w14:textId="77777777" w:rsidR="00742843" w:rsidRPr="002E7E5C" w:rsidRDefault="00742843" w:rsidP="00742843">
      <w:pPr>
        <w:pStyle w:val="Standard"/>
        <w:spacing w:line="360" w:lineRule="auto"/>
        <w:ind w:left="705"/>
        <w:jc w:val="both"/>
        <w:rPr>
          <w:rFonts w:cs="Times New Roman"/>
        </w:rPr>
      </w:pPr>
      <w:r>
        <w:rPr>
          <w:rFonts w:cs="Times New Roman"/>
        </w:rPr>
        <w:t xml:space="preserve">  4. vyučovací hodina</w:t>
      </w:r>
      <w:r>
        <w:rPr>
          <w:rFonts w:cs="Times New Roman"/>
        </w:rPr>
        <w:tab/>
        <w:t>10:40 – 11:25</w:t>
      </w:r>
    </w:p>
    <w:p w14:paraId="41BDE820" w14:textId="77777777" w:rsidR="00742843" w:rsidRPr="002E7E5C" w:rsidRDefault="00742843" w:rsidP="00742843">
      <w:pPr>
        <w:pStyle w:val="Standard"/>
        <w:spacing w:line="360" w:lineRule="auto"/>
        <w:ind w:left="705"/>
        <w:jc w:val="both"/>
        <w:rPr>
          <w:rFonts w:cs="Times New Roman"/>
        </w:rPr>
      </w:pPr>
      <w:r>
        <w:rPr>
          <w:rFonts w:cs="Times New Roman"/>
        </w:rPr>
        <w:t xml:space="preserve">  5. vyučovací hodina</w:t>
      </w:r>
      <w:r>
        <w:rPr>
          <w:rFonts w:cs="Times New Roman"/>
        </w:rPr>
        <w:tab/>
        <w:t>11.35</w:t>
      </w:r>
      <w:r w:rsidRPr="002E7E5C">
        <w:rPr>
          <w:rFonts w:cs="Times New Roman"/>
        </w:rPr>
        <w:t xml:space="preserve"> – </w:t>
      </w:r>
      <w:r>
        <w:rPr>
          <w:rFonts w:cs="Times New Roman"/>
        </w:rPr>
        <w:t>12:20</w:t>
      </w:r>
    </w:p>
    <w:p w14:paraId="2D7EE659" w14:textId="77777777" w:rsidR="00742843" w:rsidRPr="002E7E5C" w:rsidRDefault="00742843" w:rsidP="00742843">
      <w:pPr>
        <w:pStyle w:val="Standard"/>
        <w:spacing w:line="360" w:lineRule="auto"/>
        <w:ind w:left="705"/>
        <w:jc w:val="both"/>
        <w:rPr>
          <w:rFonts w:cs="Times New Roman"/>
        </w:rPr>
      </w:pPr>
      <w:r>
        <w:rPr>
          <w:rFonts w:cs="Times New Roman"/>
        </w:rPr>
        <w:t xml:space="preserve">  6. vyučovací hodina</w:t>
      </w:r>
      <w:r>
        <w:rPr>
          <w:rFonts w:cs="Times New Roman"/>
        </w:rPr>
        <w:tab/>
        <w:t>13.10 – 13:55</w:t>
      </w:r>
    </w:p>
    <w:p w14:paraId="7857AC2F" w14:textId="77777777" w:rsidR="00742843" w:rsidRPr="002E7E5C" w:rsidRDefault="00742843" w:rsidP="00742843">
      <w:pPr>
        <w:pStyle w:val="Standard"/>
        <w:spacing w:line="360" w:lineRule="auto"/>
        <w:ind w:left="705"/>
        <w:jc w:val="both"/>
        <w:rPr>
          <w:rFonts w:cs="Times New Roman"/>
        </w:rPr>
      </w:pPr>
      <w:r>
        <w:rPr>
          <w:rFonts w:cs="Times New Roman"/>
        </w:rPr>
        <w:t xml:space="preserve">  7. vyučovací hodina</w:t>
      </w:r>
      <w:r>
        <w:rPr>
          <w:rFonts w:cs="Times New Roman"/>
        </w:rPr>
        <w:tab/>
        <w:t>14:05 – 14:50</w:t>
      </w:r>
    </w:p>
    <w:p w14:paraId="56758EB2" w14:textId="77777777" w:rsidR="00742843" w:rsidRPr="002E7E5C" w:rsidRDefault="00742843" w:rsidP="00742843">
      <w:pPr>
        <w:pStyle w:val="Standard"/>
        <w:spacing w:line="360" w:lineRule="auto"/>
        <w:jc w:val="both"/>
        <w:rPr>
          <w:rFonts w:cs="Times New Roman"/>
          <w:i/>
          <w:iCs/>
        </w:rPr>
      </w:pPr>
      <w:r w:rsidRPr="002E7E5C">
        <w:rPr>
          <w:rFonts w:cs="Times New Roman"/>
          <w:i/>
          <w:iCs/>
        </w:rPr>
        <w:t xml:space="preserve"> (Tyto údaje mají žáci zapsány v žákovských knížkách)</w:t>
      </w:r>
    </w:p>
    <w:p w14:paraId="76F013CF"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Vyučovací hodina trvá 45 minut</w:t>
      </w:r>
    </w:p>
    <w:p w14:paraId="7334E189" w14:textId="5CBC7FBF"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Školní</w:t>
      </w:r>
      <w:r>
        <w:rPr>
          <w:rFonts w:cs="Times New Roman"/>
        </w:rPr>
        <w:t xml:space="preserve"> budova se pro žáky otvírá v </w:t>
      </w:r>
      <w:r w:rsidR="00302C37">
        <w:rPr>
          <w:rFonts w:cs="Times New Roman"/>
        </w:rPr>
        <w:t>6</w:t>
      </w:r>
      <w:r>
        <w:rPr>
          <w:rFonts w:cs="Times New Roman"/>
        </w:rPr>
        <w:t>:</w:t>
      </w:r>
      <w:r w:rsidR="00302C37">
        <w:rPr>
          <w:rFonts w:cs="Times New Roman"/>
        </w:rPr>
        <w:t>15</w:t>
      </w:r>
    </w:p>
    <w:p w14:paraId="4EBD2FFE"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V případě odpolední výuky vstupují žáci do budovy školy nejdříve 15 minut před jejím počátkem</w:t>
      </w:r>
    </w:p>
    <w:p w14:paraId="4AE6FA6A"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Během vyučování a o přestávkách nad žáky vykonávají dohled pedagogičtí pracovníci školy</w:t>
      </w:r>
      <w:r>
        <w:rPr>
          <w:rFonts w:cs="Times New Roman"/>
        </w:rPr>
        <w:t>, školnice</w:t>
      </w:r>
    </w:p>
    <w:p w14:paraId="1A2197DE"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Přestávky mezi vyučovacími hodinami jsou desetiminutové, pouze po druhé vyučovací hodině je zařazena</w:t>
      </w:r>
      <w:r>
        <w:rPr>
          <w:rFonts w:cs="Times New Roman"/>
        </w:rPr>
        <w:t xml:space="preserve"> pětadvaceti </w:t>
      </w:r>
      <w:r w:rsidRPr="002E7E5C">
        <w:rPr>
          <w:rFonts w:cs="Times New Roman"/>
        </w:rPr>
        <w:t>minutová přestávka</w:t>
      </w:r>
    </w:p>
    <w:p w14:paraId="15CBCD95"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Před odpoledním vyučováním mají žáci padesátiminutovou přestávku, která je určena na oběd</w:t>
      </w:r>
    </w:p>
    <w:p w14:paraId="469A8DDE"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 xml:space="preserve">V případě organizace výuky v </w:t>
      </w:r>
      <w:proofErr w:type="gramStart"/>
      <w:r w:rsidRPr="002E7E5C">
        <w:rPr>
          <w:rFonts w:cs="Times New Roman"/>
        </w:rPr>
        <w:t>jiné</w:t>
      </w:r>
      <w:proofErr w:type="gramEnd"/>
      <w:r w:rsidRPr="002E7E5C">
        <w:rPr>
          <w:rFonts w:cs="Times New Roman"/>
        </w:rPr>
        <w:t xml:space="preserve"> než vyučovací hodině určuje přestávky vyučující a to s ohledem na základní fyziologické potřeby dítěte</w:t>
      </w:r>
    </w:p>
    <w:p w14:paraId="32415517"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Po příchodu do školní budovy se žáci vždy přezo</w:t>
      </w:r>
      <w:r>
        <w:rPr>
          <w:rFonts w:cs="Times New Roman"/>
        </w:rPr>
        <w:t>uvají do hygienicky vhodné obuvi</w:t>
      </w:r>
      <w:r w:rsidRPr="002E7E5C">
        <w:rPr>
          <w:rFonts w:cs="Times New Roman"/>
        </w:rPr>
        <w:t>, obuv a svršky odkládají na místech tomu určených</w:t>
      </w:r>
      <w:r>
        <w:rPr>
          <w:rFonts w:cs="Times New Roman"/>
        </w:rPr>
        <w:t xml:space="preserve"> (školní šatna žáků)</w:t>
      </w:r>
    </w:p>
    <w:p w14:paraId="0F6A2C39" w14:textId="77777777" w:rsidR="00742843" w:rsidRPr="002E7E5C" w:rsidRDefault="00742843" w:rsidP="00742843">
      <w:pPr>
        <w:pStyle w:val="Standard"/>
        <w:numPr>
          <w:ilvl w:val="0"/>
          <w:numId w:val="10"/>
        </w:numPr>
        <w:spacing w:line="360" w:lineRule="auto"/>
        <w:jc w:val="both"/>
        <w:rPr>
          <w:rFonts w:cs="Times New Roman"/>
        </w:rPr>
      </w:pPr>
      <w:r w:rsidRPr="002E7E5C">
        <w:rPr>
          <w:rFonts w:cs="Times New Roman"/>
        </w:rPr>
        <w:t xml:space="preserve">O přestávkách je žákům umožněn pohyb mimo školní třídu, v případě příznivého </w:t>
      </w:r>
      <w:r>
        <w:rPr>
          <w:rFonts w:cs="Times New Roman"/>
        </w:rPr>
        <w:t xml:space="preserve">počasí mohou žáci pod dohledem pětadvaceti </w:t>
      </w:r>
      <w:r w:rsidRPr="002E7E5C">
        <w:rPr>
          <w:rFonts w:cs="Times New Roman"/>
        </w:rPr>
        <w:t>minutovou přestávku trávit venku v areálu školy</w:t>
      </w:r>
    </w:p>
    <w:p w14:paraId="772F4A84" w14:textId="77777777" w:rsidR="00742843" w:rsidRDefault="00742843" w:rsidP="00742843">
      <w:pPr>
        <w:pStyle w:val="Standard"/>
        <w:numPr>
          <w:ilvl w:val="0"/>
          <w:numId w:val="10"/>
        </w:numPr>
        <w:spacing w:line="360" w:lineRule="auto"/>
        <w:jc w:val="both"/>
        <w:rPr>
          <w:rFonts w:cs="Times New Roman"/>
        </w:rPr>
      </w:pPr>
      <w:r w:rsidRPr="002E7E5C">
        <w:rPr>
          <w:rFonts w:cs="Times New Roman"/>
        </w:rPr>
        <w:t>Do celkového hodnocení chování žáků se započítává veškeré chování během školní výuky a akcí školy</w:t>
      </w:r>
    </w:p>
    <w:p w14:paraId="4B0F73E3" w14:textId="30CAD019" w:rsidR="00DF42BE" w:rsidRDefault="003455E7" w:rsidP="003777E6">
      <w:pPr>
        <w:pStyle w:val="Standard"/>
        <w:tabs>
          <w:tab w:val="left" w:pos="540"/>
        </w:tabs>
        <w:spacing w:line="360" w:lineRule="auto"/>
        <w:jc w:val="both"/>
        <w:rPr>
          <w:rFonts w:cs="Times New Roman"/>
          <w:b/>
          <w:bCs/>
        </w:rPr>
      </w:pPr>
      <w:r>
        <w:rPr>
          <w:rFonts w:cs="Times New Roman"/>
          <w:b/>
          <w:bCs/>
        </w:rPr>
        <w:lastRenderedPageBreak/>
        <w:t>Dodatek schválila pedagogická rada 2</w:t>
      </w:r>
      <w:r w:rsidR="00C95991">
        <w:rPr>
          <w:rFonts w:cs="Times New Roman"/>
          <w:b/>
          <w:bCs/>
        </w:rPr>
        <w:t>8</w:t>
      </w:r>
      <w:r>
        <w:rPr>
          <w:rFonts w:cs="Times New Roman"/>
          <w:b/>
          <w:bCs/>
        </w:rPr>
        <w:t>. 8. 2024</w:t>
      </w:r>
      <w:r w:rsidR="00DF42BE">
        <w:rPr>
          <w:rFonts w:cs="Times New Roman"/>
          <w:b/>
          <w:bCs/>
        </w:rPr>
        <w:t>.</w:t>
      </w:r>
    </w:p>
    <w:p w14:paraId="22EF0C18" w14:textId="685855D5" w:rsidR="00742843" w:rsidRDefault="00DF42BE" w:rsidP="003777E6">
      <w:pPr>
        <w:pStyle w:val="Standard"/>
        <w:tabs>
          <w:tab w:val="left" w:pos="540"/>
        </w:tabs>
        <w:spacing w:line="360" w:lineRule="auto"/>
        <w:jc w:val="both"/>
        <w:rPr>
          <w:rFonts w:cs="Times New Roman"/>
          <w:b/>
          <w:bCs/>
        </w:rPr>
      </w:pPr>
      <w:r>
        <w:rPr>
          <w:rFonts w:cs="Times New Roman"/>
          <w:b/>
          <w:bCs/>
        </w:rPr>
        <w:t>Dodatek nabývá platnosti 1. 9. 2024</w:t>
      </w:r>
    </w:p>
    <w:p w14:paraId="3463E273" w14:textId="11569588" w:rsidR="00DF42BE" w:rsidRDefault="00DF42BE" w:rsidP="003777E6">
      <w:pPr>
        <w:pStyle w:val="Standard"/>
        <w:tabs>
          <w:tab w:val="left" w:pos="540"/>
        </w:tabs>
        <w:spacing w:line="360" w:lineRule="auto"/>
        <w:jc w:val="both"/>
        <w:rPr>
          <w:rFonts w:cs="Times New Roman"/>
          <w:b/>
          <w:bCs/>
        </w:rPr>
      </w:pPr>
      <w:r>
        <w:rPr>
          <w:rFonts w:cs="Times New Roman"/>
          <w:b/>
          <w:bCs/>
        </w:rPr>
        <w:t>Dodatek nabývá účinnosti 1. 9. 2024</w:t>
      </w:r>
    </w:p>
    <w:p w14:paraId="25EC4435" w14:textId="77777777" w:rsidR="00321773" w:rsidRPr="00502B41" w:rsidRDefault="00321773" w:rsidP="003777E6">
      <w:pPr>
        <w:pStyle w:val="Standard"/>
        <w:tabs>
          <w:tab w:val="left" w:pos="540"/>
        </w:tabs>
        <w:spacing w:line="360" w:lineRule="auto"/>
        <w:jc w:val="both"/>
        <w:rPr>
          <w:rFonts w:cs="Times New Roman"/>
          <w:b/>
          <w:bCs/>
        </w:rPr>
      </w:pPr>
    </w:p>
    <w:p w14:paraId="3735920B" w14:textId="77777777" w:rsidR="00580A5A" w:rsidRPr="00AA370D" w:rsidRDefault="00580A5A">
      <w:pPr>
        <w:rPr>
          <w:szCs w:val="24"/>
        </w:rPr>
      </w:pPr>
    </w:p>
    <w:sectPr w:rsidR="00580A5A" w:rsidRPr="00AA37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A9D01" w14:textId="77777777" w:rsidR="00313474" w:rsidRDefault="00313474" w:rsidP="00A62CF7">
      <w:r>
        <w:separator/>
      </w:r>
    </w:p>
  </w:endnote>
  <w:endnote w:type="continuationSeparator" w:id="0">
    <w:p w14:paraId="6FE53377" w14:textId="77777777" w:rsidR="00313474" w:rsidRDefault="00313474" w:rsidP="00A6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A928C" w14:textId="77777777" w:rsidR="00313474" w:rsidRDefault="00313474" w:rsidP="00A62CF7">
      <w:r>
        <w:separator/>
      </w:r>
    </w:p>
  </w:footnote>
  <w:footnote w:type="continuationSeparator" w:id="0">
    <w:p w14:paraId="0A0FED88" w14:textId="77777777" w:rsidR="00313474" w:rsidRDefault="00313474" w:rsidP="00A6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134"/>
    <w:multiLevelType w:val="multilevel"/>
    <w:tmpl w:val="6BC86A70"/>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 w15:restartNumberingAfterBreak="0">
    <w:nsid w:val="00E73C8A"/>
    <w:multiLevelType w:val="hybridMultilevel"/>
    <w:tmpl w:val="44106D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EE76D4"/>
    <w:multiLevelType w:val="hybridMultilevel"/>
    <w:tmpl w:val="85128714"/>
    <w:lvl w:ilvl="0" w:tplc="FFFFFFFF">
      <w:start w:val="1"/>
      <w:numFmt w:val="decimal"/>
      <w:lvlText w:val="%1"/>
      <w:lvlJc w:val="left"/>
      <w:pPr>
        <w:ind w:left="960" w:hanging="60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60FF1"/>
    <w:multiLevelType w:val="hybridMultilevel"/>
    <w:tmpl w:val="85128714"/>
    <w:lvl w:ilvl="0" w:tplc="FFFFFFFF">
      <w:start w:val="1"/>
      <w:numFmt w:val="decimal"/>
      <w:lvlText w:val="%1"/>
      <w:lvlJc w:val="left"/>
      <w:pPr>
        <w:ind w:left="960" w:hanging="60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6424F"/>
    <w:multiLevelType w:val="hybridMultilevel"/>
    <w:tmpl w:val="3BCA00C2"/>
    <w:lvl w:ilvl="0" w:tplc="C7769B9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2D01E7"/>
    <w:multiLevelType w:val="multilevel"/>
    <w:tmpl w:val="331E51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2115BE2"/>
    <w:multiLevelType w:val="multilevel"/>
    <w:tmpl w:val="86701352"/>
    <w:styleLink w:val="WW8Num9"/>
    <w:lvl w:ilvl="0">
      <w:numFmt w:val="bullet"/>
      <w:lvlText w:val="✗"/>
      <w:lvlJc w:val="left"/>
      <w:pPr>
        <w:ind w:left="720" w:hanging="360"/>
      </w:pPr>
      <w:rPr>
        <w:rFonts w:ascii="StarSymbol" w:eastAsia="StarSymbol" w:hAnsi="StarSymbol" w:cs="StarSymbol"/>
        <w:sz w:val="18"/>
        <w:szCs w:val="18"/>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7" w15:restartNumberingAfterBreak="0">
    <w:nsid w:val="139740A5"/>
    <w:multiLevelType w:val="multilevel"/>
    <w:tmpl w:val="331E51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407050C"/>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88183D"/>
    <w:multiLevelType w:val="multilevel"/>
    <w:tmpl w:val="13FAD95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 w15:restartNumberingAfterBreak="0">
    <w:nsid w:val="1A020542"/>
    <w:multiLevelType w:val="hybridMultilevel"/>
    <w:tmpl w:val="B43E1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16446F"/>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24939"/>
    <w:multiLevelType w:val="multilevel"/>
    <w:tmpl w:val="9710C59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15:restartNumberingAfterBreak="0">
    <w:nsid w:val="236F1044"/>
    <w:multiLevelType w:val="hybridMultilevel"/>
    <w:tmpl w:val="85128714"/>
    <w:lvl w:ilvl="0" w:tplc="FFFFFFFF">
      <w:start w:val="1"/>
      <w:numFmt w:val="decimal"/>
      <w:lvlText w:val="%1"/>
      <w:lvlJc w:val="left"/>
      <w:pPr>
        <w:ind w:left="960" w:hanging="60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6E5A5F"/>
    <w:multiLevelType w:val="multilevel"/>
    <w:tmpl w:val="2B8622A6"/>
    <w:styleLink w:val="WW8Num15"/>
    <w:lvl w:ilvl="0">
      <w:numFmt w:val="bullet"/>
      <w:lvlText w:val="➔"/>
      <w:lvlJc w:val="left"/>
      <w:pPr>
        <w:ind w:left="720" w:hanging="720"/>
      </w:pPr>
      <w:rPr>
        <w:rFonts w:ascii="StarSymbol" w:eastAsia="StarSymbol" w:hAnsi="StarSymbol" w:cs="StarSymbol"/>
        <w:sz w:val="18"/>
        <w:szCs w:val="18"/>
      </w:rPr>
    </w:lvl>
    <w:lvl w:ilvl="1">
      <w:start w:val="1"/>
      <w:numFmt w:val="decimal"/>
      <w:lvlText w:val="%2."/>
      <w:lvlJc w:val="left"/>
      <w:pPr>
        <w:ind w:left="720" w:hanging="360"/>
      </w:pPr>
    </w:lvl>
    <w:lvl w:ilvl="2">
      <w:start w:val="1"/>
      <w:numFmt w:val="lowerRoman"/>
      <w:lvlText w:val="%3."/>
      <w:lvlJc w:val="right"/>
      <w:pPr>
        <w:ind w:left="1800" w:hanging="1800"/>
      </w:p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39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6120"/>
      </w:pPr>
    </w:lvl>
  </w:abstractNum>
  <w:abstractNum w:abstractNumId="15" w15:restartNumberingAfterBreak="0">
    <w:nsid w:val="31722B0A"/>
    <w:multiLevelType w:val="multilevel"/>
    <w:tmpl w:val="C994D14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6" w15:restartNumberingAfterBreak="0">
    <w:nsid w:val="31FE2995"/>
    <w:multiLevelType w:val="hybridMultilevel"/>
    <w:tmpl w:val="85128714"/>
    <w:lvl w:ilvl="0" w:tplc="FFFFFFFF">
      <w:start w:val="1"/>
      <w:numFmt w:val="decimal"/>
      <w:lvlText w:val="%1"/>
      <w:lvlJc w:val="left"/>
      <w:pPr>
        <w:ind w:left="960" w:hanging="60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574E31"/>
    <w:multiLevelType w:val="multilevel"/>
    <w:tmpl w:val="DC80961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8" w15:restartNumberingAfterBreak="0">
    <w:nsid w:val="33587353"/>
    <w:multiLevelType w:val="multilevel"/>
    <w:tmpl w:val="1D9067D4"/>
    <w:lvl w:ilvl="0">
      <w:numFmt w:val="bullet"/>
      <w:lvlText w:val="➔"/>
      <w:lvlJc w:val="left"/>
      <w:pPr>
        <w:ind w:left="108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19" w15:restartNumberingAfterBreak="0">
    <w:nsid w:val="347107B9"/>
    <w:multiLevelType w:val="multilevel"/>
    <w:tmpl w:val="D352A0F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0" w15:restartNumberingAfterBreak="0">
    <w:nsid w:val="34F13D3F"/>
    <w:multiLevelType w:val="multilevel"/>
    <w:tmpl w:val="BFD850A4"/>
    <w:lvl w:ilvl="0">
      <w:numFmt w:val="bullet"/>
      <w:lvlText w:val="➔"/>
      <w:lvlJc w:val="left"/>
      <w:pPr>
        <w:ind w:left="1070" w:hanging="360"/>
      </w:pPr>
      <w:rPr>
        <w:rFonts w:ascii="StarSymbol" w:eastAsia="StarSymbol" w:hAnsi="StarSymbol" w:cs="StarSymbol"/>
        <w:sz w:val="18"/>
        <w:szCs w:val="18"/>
      </w:rPr>
    </w:lvl>
    <w:lvl w:ilvl="1">
      <w:numFmt w:val="bullet"/>
      <w:lvlText w:val="➔"/>
      <w:lvlJc w:val="left"/>
      <w:pPr>
        <w:ind w:left="1440" w:hanging="360"/>
      </w:pPr>
      <w:rPr>
        <w:rFonts w:ascii="StarSymbol" w:eastAsia="StarSymbol" w:hAnsi="StarSymbol" w:cs="StarSymbol"/>
        <w:sz w:val="18"/>
        <w:szCs w:val="18"/>
      </w:rPr>
    </w:lvl>
    <w:lvl w:ilvl="2">
      <w:numFmt w:val="bullet"/>
      <w:lvlText w:val="➔"/>
      <w:lvlJc w:val="left"/>
      <w:pPr>
        <w:ind w:left="1800" w:hanging="360"/>
      </w:pPr>
      <w:rPr>
        <w:rFonts w:ascii="StarSymbol" w:eastAsia="StarSymbol" w:hAnsi="StarSymbol" w:cs="StarSymbol"/>
        <w:sz w:val="18"/>
        <w:szCs w:val="18"/>
      </w:rPr>
    </w:lvl>
    <w:lvl w:ilvl="3">
      <w:numFmt w:val="bullet"/>
      <w:lvlText w:val="➔"/>
      <w:lvlJc w:val="left"/>
      <w:pPr>
        <w:ind w:left="2160" w:hanging="360"/>
      </w:pPr>
      <w:rPr>
        <w:rFonts w:ascii="StarSymbol" w:eastAsia="StarSymbol" w:hAnsi="StarSymbol" w:cs="StarSymbol"/>
        <w:sz w:val="18"/>
        <w:szCs w:val="18"/>
      </w:rPr>
    </w:lvl>
    <w:lvl w:ilvl="4">
      <w:numFmt w:val="bullet"/>
      <w:lvlText w:val="➔"/>
      <w:lvlJc w:val="left"/>
      <w:pPr>
        <w:ind w:left="2520" w:hanging="360"/>
      </w:pPr>
      <w:rPr>
        <w:rFonts w:ascii="StarSymbol" w:eastAsia="StarSymbol" w:hAnsi="StarSymbol" w:cs="StarSymbol"/>
        <w:sz w:val="18"/>
        <w:szCs w:val="18"/>
      </w:rPr>
    </w:lvl>
    <w:lvl w:ilvl="5">
      <w:numFmt w:val="bullet"/>
      <w:lvlText w:val="➔"/>
      <w:lvlJc w:val="left"/>
      <w:pPr>
        <w:ind w:left="2880" w:hanging="360"/>
      </w:pPr>
      <w:rPr>
        <w:rFonts w:ascii="StarSymbol" w:eastAsia="StarSymbol" w:hAnsi="StarSymbol" w:cs="StarSymbol"/>
        <w:sz w:val="18"/>
        <w:szCs w:val="18"/>
      </w:rPr>
    </w:lvl>
    <w:lvl w:ilvl="6">
      <w:numFmt w:val="bullet"/>
      <w:lvlText w:val="➔"/>
      <w:lvlJc w:val="left"/>
      <w:pPr>
        <w:ind w:left="3240" w:hanging="360"/>
      </w:pPr>
      <w:rPr>
        <w:rFonts w:ascii="StarSymbol" w:eastAsia="StarSymbol" w:hAnsi="StarSymbol" w:cs="StarSymbol"/>
        <w:sz w:val="18"/>
        <w:szCs w:val="18"/>
      </w:rPr>
    </w:lvl>
    <w:lvl w:ilvl="7">
      <w:numFmt w:val="bullet"/>
      <w:lvlText w:val="➔"/>
      <w:lvlJc w:val="left"/>
      <w:pPr>
        <w:ind w:left="3600" w:hanging="360"/>
      </w:pPr>
      <w:rPr>
        <w:rFonts w:ascii="StarSymbol" w:eastAsia="StarSymbol" w:hAnsi="StarSymbol" w:cs="StarSymbol"/>
        <w:sz w:val="18"/>
        <w:szCs w:val="18"/>
      </w:rPr>
    </w:lvl>
    <w:lvl w:ilvl="8">
      <w:numFmt w:val="bullet"/>
      <w:lvlText w:val="➔"/>
      <w:lvlJc w:val="left"/>
      <w:pPr>
        <w:ind w:left="3960" w:hanging="360"/>
      </w:pPr>
      <w:rPr>
        <w:rFonts w:ascii="StarSymbol" w:eastAsia="StarSymbol" w:hAnsi="StarSymbol" w:cs="StarSymbol"/>
        <w:sz w:val="18"/>
        <w:szCs w:val="18"/>
      </w:rPr>
    </w:lvl>
  </w:abstractNum>
  <w:abstractNum w:abstractNumId="21" w15:restartNumberingAfterBreak="0">
    <w:nsid w:val="3B8D5B60"/>
    <w:multiLevelType w:val="multilevel"/>
    <w:tmpl w:val="86E48246"/>
    <w:styleLink w:val="WW8Num17"/>
    <w:lvl w:ilvl="0">
      <w:numFmt w:val="bullet"/>
      <w:lvlText w:val="➔"/>
      <w:lvlJc w:val="left"/>
      <w:pPr>
        <w:ind w:left="720" w:hanging="360"/>
      </w:pPr>
      <w:rPr>
        <w:rFonts w:ascii="StarSymbol" w:eastAsia="StarSymbol" w:hAnsi="StarSymbol" w:cs="StarSymbol"/>
        <w:sz w:val="18"/>
        <w:szCs w:val="18"/>
      </w:rPr>
    </w:lvl>
    <w:lvl w:ilvl="1">
      <w:start w:val="1"/>
      <w:numFmt w:val="lowerLetter"/>
      <w:lvlText w:val="%2."/>
      <w:lvlJc w:val="left"/>
      <w:pPr>
        <w:ind w:left="1080" w:hanging="360"/>
      </w:pPr>
    </w:lvl>
    <w:lvl w:ilvl="2">
      <w:start w:val="1"/>
      <w:numFmt w:val="lowerRoman"/>
      <w:lvlText w:val="%3."/>
      <w:lvlJc w:val="left"/>
      <w:pPr>
        <w:ind w:left="1260" w:hanging="18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060" w:hanging="180"/>
      </w:pPr>
    </w:lvl>
  </w:abstractNum>
  <w:abstractNum w:abstractNumId="22" w15:restartNumberingAfterBreak="0">
    <w:nsid w:val="43067CA5"/>
    <w:multiLevelType w:val="multilevel"/>
    <w:tmpl w:val="28080B02"/>
    <w:styleLink w:val="WW8Num4"/>
    <w:lvl w:ilvl="0">
      <w:numFmt w:val="bullet"/>
      <w:lvlText w:val="✗"/>
      <w:lvlJc w:val="left"/>
      <w:pPr>
        <w:ind w:left="720" w:hanging="360"/>
      </w:pPr>
      <w:rPr>
        <w:rFonts w:ascii="StarSymbol" w:eastAsia="StarSymbol" w:hAnsi="StarSymbol" w:cs="StarSymbol"/>
        <w:sz w:val="18"/>
        <w:szCs w:val="18"/>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3" w15:restartNumberingAfterBreak="0">
    <w:nsid w:val="4B571AB4"/>
    <w:multiLevelType w:val="multilevel"/>
    <w:tmpl w:val="40E637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4" w15:restartNumberingAfterBreak="0">
    <w:nsid w:val="4C895B55"/>
    <w:multiLevelType w:val="multilevel"/>
    <w:tmpl w:val="463254F4"/>
    <w:styleLink w:val="WW8Num11"/>
    <w:lvl w:ilvl="0">
      <w:numFmt w:val="bullet"/>
      <w:lvlText w:val="✗"/>
      <w:lvlJc w:val="left"/>
      <w:pPr>
        <w:ind w:left="720" w:hanging="360"/>
      </w:pPr>
      <w:rPr>
        <w:rFonts w:ascii="StarSymbol" w:eastAsia="StarSymbol" w:hAnsi="StarSymbol" w:cs="StarSymbol"/>
        <w:sz w:val="18"/>
        <w:szCs w:val="18"/>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5" w15:restartNumberingAfterBreak="0">
    <w:nsid w:val="4EBC3945"/>
    <w:multiLevelType w:val="hybridMultilevel"/>
    <w:tmpl w:val="2E8623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0115FA7"/>
    <w:multiLevelType w:val="multilevel"/>
    <w:tmpl w:val="C0C839C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7" w15:restartNumberingAfterBreak="0">
    <w:nsid w:val="508A7F1A"/>
    <w:multiLevelType w:val="hybridMultilevel"/>
    <w:tmpl w:val="073266A0"/>
    <w:lvl w:ilvl="0" w:tplc="F718104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432F80"/>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EB462C"/>
    <w:multiLevelType w:val="hybridMultilevel"/>
    <w:tmpl w:val="F6886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6C06D0"/>
    <w:multiLevelType w:val="hybridMultilevel"/>
    <w:tmpl w:val="33D85196"/>
    <w:lvl w:ilvl="0" w:tplc="4ED82A40">
      <w:start w:val="1"/>
      <w:numFmt w:val="lowerLetter"/>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31" w15:restartNumberingAfterBreak="0">
    <w:nsid w:val="5F7A16B8"/>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7827F4"/>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D8677A"/>
    <w:multiLevelType w:val="hybridMultilevel"/>
    <w:tmpl w:val="DE644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700511"/>
    <w:multiLevelType w:val="hybridMultilevel"/>
    <w:tmpl w:val="85128714"/>
    <w:lvl w:ilvl="0" w:tplc="36FCF1BC">
      <w:start w:val="1"/>
      <w:numFmt w:val="decimal"/>
      <w:lvlText w:val="%1"/>
      <w:lvlJc w:val="left"/>
      <w:pPr>
        <w:ind w:left="960" w:hanging="60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583F73"/>
    <w:multiLevelType w:val="hybridMultilevel"/>
    <w:tmpl w:val="E48E9E88"/>
    <w:lvl w:ilvl="0" w:tplc="C7769B9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E730C7"/>
    <w:multiLevelType w:val="multilevel"/>
    <w:tmpl w:val="FD6228E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7" w15:restartNumberingAfterBreak="0">
    <w:nsid w:val="7CA47BFC"/>
    <w:multiLevelType w:val="multilevel"/>
    <w:tmpl w:val="A1E4273A"/>
    <w:styleLink w:val="WW8Num192"/>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872963004">
    <w:abstractNumId w:val="14"/>
  </w:num>
  <w:num w:numId="2" w16cid:durableId="771434522">
    <w:abstractNumId w:val="21"/>
  </w:num>
  <w:num w:numId="3" w16cid:durableId="1244097737">
    <w:abstractNumId w:val="5"/>
  </w:num>
  <w:num w:numId="4" w16cid:durableId="1181242199">
    <w:abstractNumId w:val="19"/>
  </w:num>
  <w:num w:numId="5" w16cid:durableId="1457719202">
    <w:abstractNumId w:val="19"/>
    <w:lvlOverride w:ilvl="0">
      <w:startOverride w:val="1"/>
    </w:lvlOverride>
  </w:num>
  <w:num w:numId="6" w16cid:durableId="1247229117">
    <w:abstractNumId w:val="19"/>
    <w:lvlOverride w:ilvl="0">
      <w:startOverride w:val="1"/>
    </w:lvlOverride>
  </w:num>
  <w:num w:numId="7" w16cid:durableId="1864441304">
    <w:abstractNumId w:val="19"/>
    <w:lvlOverride w:ilvl="0">
      <w:startOverride w:val="1"/>
    </w:lvlOverride>
  </w:num>
  <w:num w:numId="8" w16cid:durableId="1845853641">
    <w:abstractNumId w:val="17"/>
  </w:num>
  <w:num w:numId="9" w16cid:durableId="1355769262">
    <w:abstractNumId w:val="12"/>
  </w:num>
  <w:num w:numId="10" w16cid:durableId="905531404">
    <w:abstractNumId w:val="0"/>
  </w:num>
  <w:num w:numId="11" w16cid:durableId="108090732">
    <w:abstractNumId w:val="20"/>
  </w:num>
  <w:num w:numId="12" w16cid:durableId="141627348">
    <w:abstractNumId w:val="20"/>
    <w:lvlOverride w:ilvl="0">
      <w:startOverride w:val="1"/>
    </w:lvlOverride>
  </w:num>
  <w:num w:numId="13" w16cid:durableId="2095738838">
    <w:abstractNumId w:val="18"/>
  </w:num>
  <w:num w:numId="14" w16cid:durableId="144972367">
    <w:abstractNumId w:val="21"/>
  </w:num>
  <w:num w:numId="15" w16cid:durableId="905065247">
    <w:abstractNumId w:val="29"/>
  </w:num>
  <w:num w:numId="16" w16cid:durableId="2074350810">
    <w:abstractNumId w:val="7"/>
  </w:num>
  <w:num w:numId="17" w16cid:durableId="309750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613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84400">
    <w:abstractNumId w:val="35"/>
  </w:num>
  <w:num w:numId="20" w16cid:durableId="1145588673">
    <w:abstractNumId w:val="30"/>
  </w:num>
  <w:num w:numId="21" w16cid:durableId="1381513117">
    <w:abstractNumId w:val="37"/>
  </w:num>
  <w:num w:numId="22" w16cid:durableId="1344016251">
    <w:abstractNumId w:val="6"/>
  </w:num>
  <w:num w:numId="23" w16cid:durableId="1581449414">
    <w:abstractNumId w:val="22"/>
  </w:num>
  <w:num w:numId="24" w16cid:durableId="2115246305">
    <w:abstractNumId w:val="24"/>
  </w:num>
  <w:num w:numId="25" w16cid:durableId="1783956809">
    <w:abstractNumId w:val="36"/>
  </w:num>
  <w:num w:numId="26" w16cid:durableId="737897176">
    <w:abstractNumId w:val="23"/>
  </w:num>
  <w:num w:numId="27" w16cid:durableId="593241936">
    <w:abstractNumId w:val="37"/>
  </w:num>
  <w:num w:numId="28" w16cid:durableId="1674645007">
    <w:abstractNumId w:val="37"/>
    <w:lvlOverride w:ilvl="0">
      <w:startOverride w:val="1"/>
    </w:lvlOverride>
  </w:num>
  <w:num w:numId="29" w16cid:durableId="952437590">
    <w:abstractNumId w:val="37"/>
    <w:lvlOverride w:ilvl="0">
      <w:startOverride w:val="1"/>
    </w:lvlOverride>
  </w:num>
  <w:num w:numId="30" w16cid:durableId="1803887854">
    <w:abstractNumId w:val="37"/>
    <w:lvlOverride w:ilvl="0">
      <w:startOverride w:val="1"/>
    </w:lvlOverride>
  </w:num>
  <w:num w:numId="31" w16cid:durableId="131027317">
    <w:abstractNumId w:val="37"/>
    <w:lvlOverride w:ilvl="0">
      <w:startOverride w:val="1"/>
    </w:lvlOverride>
  </w:num>
  <w:num w:numId="32" w16cid:durableId="1578051506">
    <w:abstractNumId w:val="26"/>
  </w:num>
  <w:num w:numId="33" w16cid:durableId="1114130838">
    <w:abstractNumId w:val="22"/>
  </w:num>
  <w:num w:numId="34" w16cid:durableId="878205168">
    <w:abstractNumId w:val="15"/>
  </w:num>
  <w:num w:numId="35" w16cid:durableId="1486124472">
    <w:abstractNumId w:val="6"/>
  </w:num>
  <w:num w:numId="36" w16cid:durableId="647247701">
    <w:abstractNumId w:val="9"/>
  </w:num>
  <w:num w:numId="37" w16cid:durableId="790511691">
    <w:abstractNumId w:val="24"/>
  </w:num>
  <w:num w:numId="38" w16cid:durableId="1054547934">
    <w:abstractNumId w:val="1"/>
  </w:num>
  <w:num w:numId="39" w16cid:durableId="953244884">
    <w:abstractNumId w:val="4"/>
  </w:num>
  <w:num w:numId="40" w16cid:durableId="655456200">
    <w:abstractNumId w:val="32"/>
  </w:num>
  <w:num w:numId="41" w16cid:durableId="1767073945">
    <w:abstractNumId w:val="34"/>
  </w:num>
  <w:num w:numId="42" w16cid:durableId="338309331">
    <w:abstractNumId w:val="11"/>
  </w:num>
  <w:num w:numId="43" w16cid:durableId="783155452">
    <w:abstractNumId w:val="8"/>
  </w:num>
  <w:num w:numId="44" w16cid:durableId="1773475805">
    <w:abstractNumId w:val="10"/>
  </w:num>
  <w:num w:numId="45" w16cid:durableId="2080206858">
    <w:abstractNumId w:val="27"/>
  </w:num>
  <w:num w:numId="46" w16cid:durableId="877736731">
    <w:abstractNumId w:val="31"/>
  </w:num>
  <w:num w:numId="47" w16cid:durableId="480276325">
    <w:abstractNumId w:val="33"/>
  </w:num>
  <w:num w:numId="48" w16cid:durableId="1596136587">
    <w:abstractNumId w:val="28"/>
  </w:num>
  <w:num w:numId="49" w16cid:durableId="1041514603">
    <w:abstractNumId w:val="13"/>
  </w:num>
  <w:num w:numId="50" w16cid:durableId="1909418692">
    <w:abstractNumId w:val="16"/>
  </w:num>
  <w:num w:numId="51" w16cid:durableId="2079786072">
    <w:abstractNumId w:val="2"/>
  </w:num>
  <w:num w:numId="52" w16cid:durableId="116254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E5C"/>
    <w:rsid w:val="00031B45"/>
    <w:rsid w:val="0006045E"/>
    <w:rsid w:val="0008310B"/>
    <w:rsid w:val="0008511D"/>
    <w:rsid w:val="000E357A"/>
    <w:rsid w:val="000F6095"/>
    <w:rsid w:val="00113D12"/>
    <w:rsid w:val="00120B22"/>
    <w:rsid w:val="00125A76"/>
    <w:rsid w:val="00151F1D"/>
    <w:rsid w:val="00163EC7"/>
    <w:rsid w:val="00174172"/>
    <w:rsid w:val="001A22DA"/>
    <w:rsid w:val="001E6925"/>
    <w:rsid w:val="001F2BF2"/>
    <w:rsid w:val="001F48D9"/>
    <w:rsid w:val="00201E60"/>
    <w:rsid w:val="00250395"/>
    <w:rsid w:val="00256F70"/>
    <w:rsid w:val="0026288D"/>
    <w:rsid w:val="002639FF"/>
    <w:rsid w:val="00270EE8"/>
    <w:rsid w:val="00281369"/>
    <w:rsid w:val="002E7E5C"/>
    <w:rsid w:val="00302C37"/>
    <w:rsid w:val="00313474"/>
    <w:rsid w:val="00321773"/>
    <w:rsid w:val="003455E7"/>
    <w:rsid w:val="003577A1"/>
    <w:rsid w:val="003777E6"/>
    <w:rsid w:val="003B363D"/>
    <w:rsid w:val="003B5F91"/>
    <w:rsid w:val="003B7AD1"/>
    <w:rsid w:val="003C2EF0"/>
    <w:rsid w:val="00452FB4"/>
    <w:rsid w:val="004A3E14"/>
    <w:rsid w:val="004B1EA8"/>
    <w:rsid w:val="004E450F"/>
    <w:rsid w:val="004E5EC6"/>
    <w:rsid w:val="004F5F50"/>
    <w:rsid w:val="00502B41"/>
    <w:rsid w:val="00515A4B"/>
    <w:rsid w:val="00517C71"/>
    <w:rsid w:val="005242A4"/>
    <w:rsid w:val="00551C8D"/>
    <w:rsid w:val="005801B8"/>
    <w:rsid w:val="00580A5A"/>
    <w:rsid w:val="00590503"/>
    <w:rsid w:val="00590E67"/>
    <w:rsid w:val="00591437"/>
    <w:rsid w:val="005C2987"/>
    <w:rsid w:val="005E38CC"/>
    <w:rsid w:val="005F136A"/>
    <w:rsid w:val="00616AD0"/>
    <w:rsid w:val="00633AA2"/>
    <w:rsid w:val="00663FE2"/>
    <w:rsid w:val="006726F3"/>
    <w:rsid w:val="0068674F"/>
    <w:rsid w:val="0068694B"/>
    <w:rsid w:val="00691D1A"/>
    <w:rsid w:val="006A52E9"/>
    <w:rsid w:val="006A7A13"/>
    <w:rsid w:val="006B4ED0"/>
    <w:rsid w:val="006E7F16"/>
    <w:rsid w:val="006F003D"/>
    <w:rsid w:val="006F51DD"/>
    <w:rsid w:val="00703F03"/>
    <w:rsid w:val="00722C44"/>
    <w:rsid w:val="00724F79"/>
    <w:rsid w:val="00742843"/>
    <w:rsid w:val="00746130"/>
    <w:rsid w:val="00753C10"/>
    <w:rsid w:val="00755D43"/>
    <w:rsid w:val="00784CDD"/>
    <w:rsid w:val="0078751B"/>
    <w:rsid w:val="007E3328"/>
    <w:rsid w:val="007E7516"/>
    <w:rsid w:val="00831978"/>
    <w:rsid w:val="0084689E"/>
    <w:rsid w:val="008520D4"/>
    <w:rsid w:val="008538C7"/>
    <w:rsid w:val="00865ED7"/>
    <w:rsid w:val="008A162C"/>
    <w:rsid w:val="008D0900"/>
    <w:rsid w:val="008D4F4F"/>
    <w:rsid w:val="008F0458"/>
    <w:rsid w:val="008F48BD"/>
    <w:rsid w:val="00930F9C"/>
    <w:rsid w:val="00937DE7"/>
    <w:rsid w:val="009717D0"/>
    <w:rsid w:val="0099780E"/>
    <w:rsid w:val="009A187F"/>
    <w:rsid w:val="009A6153"/>
    <w:rsid w:val="009C2772"/>
    <w:rsid w:val="009E7D07"/>
    <w:rsid w:val="00A403B4"/>
    <w:rsid w:val="00A42046"/>
    <w:rsid w:val="00A50EE4"/>
    <w:rsid w:val="00A62278"/>
    <w:rsid w:val="00A62CF7"/>
    <w:rsid w:val="00A64346"/>
    <w:rsid w:val="00AA04BD"/>
    <w:rsid w:val="00AA370D"/>
    <w:rsid w:val="00AB5C9B"/>
    <w:rsid w:val="00AC033E"/>
    <w:rsid w:val="00AD1934"/>
    <w:rsid w:val="00B0771B"/>
    <w:rsid w:val="00B31D04"/>
    <w:rsid w:val="00B32F0F"/>
    <w:rsid w:val="00B42DCF"/>
    <w:rsid w:val="00B5651A"/>
    <w:rsid w:val="00B57B26"/>
    <w:rsid w:val="00B62833"/>
    <w:rsid w:val="00B7774B"/>
    <w:rsid w:val="00B94753"/>
    <w:rsid w:val="00BA6A0C"/>
    <w:rsid w:val="00BD1C7E"/>
    <w:rsid w:val="00C176A4"/>
    <w:rsid w:val="00C37821"/>
    <w:rsid w:val="00C433EB"/>
    <w:rsid w:val="00C4706D"/>
    <w:rsid w:val="00C61E83"/>
    <w:rsid w:val="00C65824"/>
    <w:rsid w:val="00C95298"/>
    <w:rsid w:val="00C95991"/>
    <w:rsid w:val="00CA428C"/>
    <w:rsid w:val="00CA7395"/>
    <w:rsid w:val="00CA746B"/>
    <w:rsid w:val="00CF5C78"/>
    <w:rsid w:val="00D05FF2"/>
    <w:rsid w:val="00D256BA"/>
    <w:rsid w:val="00D278A0"/>
    <w:rsid w:val="00D30710"/>
    <w:rsid w:val="00D360C4"/>
    <w:rsid w:val="00D468AE"/>
    <w:rsid w:val="00D55CE0"/>
    <w:rsid w:val="00D55F66"/>
    <w:rsid w:val="00D65BE1"/>
    <w:rsid w:val="00DF2D23"/>
    <w:rsid w:val="00DF42BE"/>
    <w:rsid w:val="00E22938"/>
    <w:rsid w:val="00EB2A0B"/>
    <w:rsid w:val="00ED1DDE"/>
    <w:rsid w:val="00F01358"/>
    <w:rsid w:val="00F26087"/>
    <w:rsid w:val="00F82749"/>
    <w:rsid w:val="00F95783"/>
    <w:rsid w:val="00FB0331"/>
    <w:rsid w:val="00FD1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8FE3"/>
  <w15:docId w15:val="{A2F8284A-E2A8-46E2-B8CC-0BB86DA2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7E5C"/>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2E7E5C"/>
    <w:pPr>
      <w:widowControl w:val="0"/>
    </w:pPr>
    <w:rPr>
      <w:szCs w:val="24"/>
    </w:rPr>
  </w:style>
  <w:style w:type="paragraph" w:customStyle="1" w:styleId="Standard">
    <w:name w:val="Standard"/>
    <w:rsid w:val="002E7E5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Prosttext">
    <w:name w:val="Plain Text"/>
    <w:basedOn w:val="Standard"/>
    <w:link w:val="ProsttextChar"/>
    <w:rsid w:val="002E7E5C"/>
    <w:rPr>
      <w:rFonts w:ascii="Courier New" w:hAnsi="Courier New"/>
      <w:color w:val="000000"/>
      <w:sz w:val="20"/>
    </w:rPr>
  </w:style>
  <w:style w:type="character" w:customStyle="1" w:styleId="ProsttextChar">
    <w:name w:val="Prostý text Char"/>
    <w:basedOn w:val="Standardnpsmoodstavce"/>
    <w:link w:val="Prosttext"/>
    <w:rsid w:val="002E7E5C"/>
    <w:rPr>
      <w:rFonts w:ascii="Courier New" w:eastAsia="Arial Unicode MS" w:hAnsi="Courier New" w:cs="Tahoma"/>
      <w:color w:val="000000"/>
      <w:kern w:val="3"/>
      <w:sz w:val="20"/>
      <w:szCs w:val="24"/>
      <w:lang w:eastAsia="cs-CZ"/>
    </w:rPr>
  </w:style>
  <w:style w:type="numbering" w:customStyle="1" w:styleId="WW8Num15">
    <w:name w:val="WW8Num15"/>
    <w:basedOn w:val="Bezseznamu"/>
    <w:rsid w:val="002E7E5C"/>
    <w:pPr>
      <w:numPr>
        <w:numId w:val="1"/>
      </w:numPr>
    </w:pPr>
  </w:style>
  <w:style w:type="numbering" w:customStyle="1" w:styleId="WW8Num17">
    <w:name w:val="WW8Num17"/>
    <w:basedOn w:val="Bezseznamu"/>
    <w:rsid w:val="002E7E5C"/>
    <w:pPr>
      <w:numPr>
        <w:numId w:val="2"/>
      </w:numPr>
    </w:pPr>
  </w:style>
  <w:style w:type="paragraph" w:styleId="Zhlav">
    <w:name w:val="header"/>
    <w:basedOn w:val="Normln"/>
    <w:link w:val="ZhlavChar"/>
    <w:unhideWhenUsed/>
    <w:rsid w:val="00A62CF7"/>
    <w:pPr>
      <w:tabs>
        <w:tab w:val="center" w:pos="4536"/>
        <w:tab w:val="right" w:pos="9072"/>
      </w:tabs>
    </w:pPr>
  </w:style>
  <w:style w:type="character" w:customStyle="1" w:styleId="ZhlavChar">
    <w:name w:val="Záhlaví Char"/>
    <w:basedOn w:val="Standardnpsmoodstavce"/>
    <w:link w:val="Zhlav"/>
    <w:rsid w:val="00A62CF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62CF7"/>
    <w:pPr>
      <w:tabs>
        <w:tab w:val="center" w:pos="4536"/>
        <w:tab w:val="right" w:pos="9072"/>
      </w:tabs>
    </w:pPr>
  </w:style>
  <w:style w:type="character" w:customStyle="1" w:styleId="ZpatChar">
    <w:name w:val="Zápatí Char"/>
    <w:basedOn w:val="Standardnpsmoodstavce"/>
    <w:link w:val="Zpat"/>
    <w:uiPriority w:val="99"/>
    <w:rsid w:val="00A62CF7"/>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17C71"/>
    <w:pPr>
      <w:ind w:left="720"/>
      <w:contextualSpacing/>
    </w:pPr>
  </w:style>
  <w:style w:type="paragraph" w:styleId="Textbubliny">
    <w:name w:val="Balloon Text"/>
    <w:basedOn w:val="Normln"/>
    <w:link w:val="TextbublinyChar"/>
    <w:uiPriority w:val="99"/>
    <w:semiHidden/>
    <w:unhideWhenUsed/>
    <w:rsid w:val="0028136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1369"/>
    <w:rPr>
      <w:rFonts w:ascii="Segoe UI" w:eastAsia="Times New Roman" w:hAnsi="Segoe UI" w:cs="Segoe UI"/>
      <w:sz w:val="18"/>
      <w:szCs w:val="18"/>
      <w:lang w:eastAsia="cs-CZ"/>
    </w:rPr>
  </w:style>
  <w:style w:type="paragraph" w:customStyle="1" w:styleId="Default">
    <w:name w:val="Default"/>
    <w:basedOn w:val="Standard"/>
    <w:rsid w:val="004A3E14"/>
    <w:pPr>
      <w:autoSpaceDE w:val="0"/>
    </w:pPr>
    <w:rPr>
      <w:rFonts w:eastAsia="Times New Roman" w:cs="Times New Roman"/>
      <w:color w:val="000000"/>
    </w:rPr>
  </w:style>
  <w:style w:type="paragraph" w:customStyle="1" w:styleId="Textbodyindent">
    <w:name w:val="Text body indent"/>
    <w:basedOn w:val="Standard"/>
    <w:rsid w:val="004A3E14"/>
    <w:pPr>
      <w:spacing w:line="360" w:lineRule="auto"/>
      <w:ind w:left="1080" w:firstLine="336"/>
      <w:jc w:val="both"/>
    </w:pPr>
    <w:rPr>
      <w:rFonts w:ascii="Arial" w:hAnsi="Arial" w:cs="Arial"/>
      <w:bCs/>
      <w:sz w:val="20"/>
    </w:rPr>
  </w:style>
  <w:style w:type="paragraph" w:customStyle="1" w:styleId="Psmeno">
    <w:name w:val="Písmeno"/>
    <w:basedOn w:val="Standard"/>
    <w:rsid w:val="004A3E14"/>
    <w:pPr>
      <w:ind w:left="284" w:hanging="284"/>
      <w:jc w:val="both"/>
    </w:pPr>
    <w:rPr>
      <w:color w:val="000000"/>
    </w:rPr>
  </w:style>
  <w:style w:type="paragraph" w:styleId="Zkladntext3">
    <w:name w:val="Body Text 3"/>
    <w:basedOn w:val="Standard"/>
    <w:link w:val="Zkladntext3Char"/>
    <w:rsid w:val="004A3E14"/>
  </w:style>
  <w:style w:type="character" w:customStyle="1" w:styleId="Zkladntext3Char">
    <w:name w:val="Základní text 3 Char"/>
    <w:basedOn w:val="Standardnpsmoodstavce"/>
    <w:link w:val="Zkladntext3"/>
    <w:rsid w:val="004A3E14"/>
    <w:rPr>
      <w:rFonts w:ascii="Times New Roman" w:eastAsia="Arial Unicode MS" w:hAnsi="Times New Roman" w:cs="Tahoma"/>
      <w:kern w:val="3"/>
      <w:sz w:val="24"/>
      <w:szCs w:val="24"/>
      <w:lang w:eastAsia="cs-CZ"/>
    </w:rPr>
  </w:style>
  <w:style w:type="numbering" w:customStyle="1" w:styleId="WW8Num192">
    <w:name w:val="WW8Num192"/>
    <w:basedOn w:val="Bezseznamu"/>
    <w:rsid w:val="004A3E14"/>
    <w:pPr>
      <w:numPr>
        <w:numId w:val="21"/>
      </w:numPr>
    </w:pPr>
  </w:style>
  <w:style w:type="numbering" w:customStyle="1" w:styleId="WW8Num9">
    <w:name w:val="WW8Num9"/>
    <w:basedOn w:val="Bezseznamu"/>
    <w:rsid w:val="004A3E14"/>
    <w:pPr>
      <w:numPr>
        <w:numId w:val="22"/>
      </w:numPr>
    </w:pPr>
  </w:style>
  <w:style w:type="numbering" w:customStyle="1" w:styleId="WW8Num4">
    <w:name w:val="WW8Num4"/>
    <w:basedOn w:val="Bezseznamu"/>
    <w:rsid w:val="004A3E14"/>
    <w:pPr>
      <w:numPr>
        <w:numId w:val="23"/>
      </w:numPr>
    </w:pPr>
  </w:style>
  <w:style w:type="numbering" w:customStyle="1" w:styleId="WW8Num11">
    <w:name w:val="WW8Num11"/>
    <w:basedOn w:val="Bezseznamu"/>
    <w:rsid w:val="004A3E14"/>
    <w:pPr>
      <w:numPr>
        <w:numId w:val="24"/>
      </w:numPr>
    </w:pPr>
  </w:style>
  <w:style w:type="paragraph" w:styleId="Normlnweb">
    <w:name w:val="Normal (Web)"/>
    <w:basedOn w:val="Normln"/>
    <w:uiPriority w:val="99"/>
    <w:semiHidden/>
    <w:rsid w:val="00515A4B"/>
    <w:pPr>
      <w:overflowPunct/>
      <w:autoSpaceDE/>
      <w:autoSpaceDN/>
      <w:adjustRightInd/>
      <w:spacing w:before="100" w:beforeAutospacing="1" w:after="100" w:afterAutospacing="1"/>
    </w:pPr>
    <w:rPr>
      <w:rFonts w:ascii="Arial Unicode MS" w:eastAsia="Arial Unicode MS" w:hAnsi="Arial Unicode MS" w:cs="Arial Unicode MS"/>
      <w:szCs w:val="24"/>
    </w:rPr>
  </w:style>
  <w:style w:type="character" w:styleId="Siln">
    <w:name w:val="Strong"/>
    <w:qFormat/>
    <w:rsid w:val="00515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2485">
      <w:bodyDiv w:val="1"/>
      <w:marLeft w:val="0"/>
      <w:marRight w:val="0"/>
      <w:marTop w:val="0"/>
      <w:marBottom w:val="0"/>
      <w:divBdr>
        <w:top w:val="none" w:sz="0" w:space="0" w:color="auto"/>
        <w:left w:val="none" w:sz="0" w:space="0" w:color="auto"/>
        <w:bottom w:val="none" w:sz="0" w:space="0" w:color="auto"/>
        <w:right w:val="none" w:sz="0" w:space="0" w:color="auto"/>
      </w:divBdr>
    </w:div>
    <w:div w:id="438138882">
      <w:bodyDiv w:val="1"/>
      <w:marLeft w:val="0"/>
      <w:marRight w:val="0"/>
      <w:marTop w:val="0"/>
      <w:marBottom w:val="0"/>
      <w:divBdr>
        <w:top w:val="none" w:sz="0" w:space="0" w:color="auto"/>
        <w:left w:val="none" w:sz="0" w:space="0" w:color="auto"/>
        <w:bottom w:val="none" w:sz="0" w:space="0" w:color="auto"/>
        <w:right w:val="none" w:sz="0" w:space="0" w:color="auto"/>
      </w:divBdr>
    </w:div>
    <w:div w:id="816456693">
      <w:bodyDiv w:val="1"/>
      <w:marLeft w:val="0"/>
      <w:marRight w:val="0"/>
      <w:marTop w:val="0"/>
      <w:marBottom w:val="0"/>
      <w:divBdr>
        <w:top w:val="none" w:sz="0" w:space="0" w:color="auto"/>
        <w:left w:val="none" w:sz="0" w:space="0" w:color="auto"/>
        <w:bottom w:val="none" w:sz="0" w:space="0" w:color="auto"/>
        <w:right w:val="none" w:sz="0" w:space="0" w:color="auto"/>
      </w:divBdr>
      <w:divsChild>
        <w:div w:id="1260024635">
          <w:marLeft w:val="0"/>
          <w:marRight w:val="0"/>
          <w:marTop w:val="0"/>
          <w:marBottom w:val="0"/>
          <w:divBdr>
            <w:top w:val="none" w:sz="0" w:space="0" w:color="auto"/>
            <w:left w:val="none" w:sz="0" w:space="0" w:color="auto"/>
            <w:bottom w:val="none" w:sz="0" w:space="0" w:color="auto"/>
            <w:right w:val="none" w:sz="0" w:space="0" w:color="auto"/>
          </w:divBdr>
        </w:div>
        <w:div w:id="1398164320">
          <w:marLeft w:val="0"/>
          <w:marRight w:val="0"/>
          <w:marTop w:val="0"/>
          <w:marBottom w:val="0"/>
          <w:divBdr>
            <w:top w:val="none" w:sz="0" w:space="0" w:color="auto"/>
            <w:left w:val="none" w:sz="0" w:space="0" w:color="auto"/>
            <w:bottom w:val="none" w:sz="0" w:space="0" w:color="auto"/>
            <w:right w:val="none" w:sz="0" w:space="0" w:color="auto"/>
          </w:divBdr>
        </w:div>
        <w:div w:id="1030377788">
          <w:marLeft w:val="0"/>
          <w:marRight w:val="0"/>
          <w:marTop w:val="0"/>
          <w:marBottom w:val="0"/>
          <w:divBdr>
            <w:top w:val="none" w:sz="0" w:space="0" w:color="auto"/>
            <w:left w:val="none" w:sz="0" w:space="0" w:color="auto"/>
            <w:bottom w:val="none" w:sz="0" w:space="0" w:color="auto"/>
            <w:right w:val="none" w:sz="0" w:space="0" w:color="auto"/>
          </w:divBdr>
        </w:div>
        <w:div w:id="2128695180">
          <w:marLeft w:val="0"/>
          <w:marRight w:val="0"/>
          <w:marTop w:val="0"/>
          <w:marBottom w:val="0"/>
          <w:divBdr>
            <w:top w:val="none" w:sz="0" w:space="0" w:color="auto"/>
            <w:left w:val="none" w:sz="0" w:space="0" w:color="auto"/>
            <w:bottom w:val="none" w:sz="0" w:space="0" w:color="auto"/>
            <w:right w:val="none" w:sz="0" w:space="0" w:color="auto"/>
          </w:divBdr>
        </w:div>
        <w:div w:id="1190921247">
          <w:marLeft w:val="0"/>
          <w:marRight w:val="0"/>
          <w:marTop w:val="0"/>
          <w:marBottom w:val="0"/>
          <w:divBdr>
            <w:top w:val="none" w:sz="0" w:space="0" w:color="auto"/>
            <w:left w:val="none" w:sz="0" w:space="0" w:color="auto"/>
            <w:bottom w:val="none" w:sz="0" w:space="0" w:color="auto"/>
            <w:right w:val="none" w:sz="0" w:space="0" w:color="auto"/>
          </w:divBdr>
        </w:div>
        <w:div w:id="414666779">
          <w:marLeft w:val="0"/>
          <w:marRight w:val="0"/>
          <w:marTop w:val="0"/>
          <w:marBottom w:val="0"/>
          <w:divBdr>
            <w:top w:val="none" w:sz="0" w:space="0" w:color="auto"/>
            <w:left w:val="none" w:sz="0" w:space="0" w:color="auto"/>
            <w:bottom w:val="none" w:sz="0" w:space="0" w:color="auto"/>
            <w:right w:val="none" w:sz="0" w:space="0" w:color="auto"/>
          </w:divBdr>
        </w:div>
        <w:div w:id="935865684">
          <w:marLeft w:val="0"/>
          <w:marRight w:val="0"/>
          <w:marTop w:val="0"/>
          <w:marBottom w:val="0"/>
          <w:divBdr>
            <w:top w:val="none" w:sz="0" w:space="0" w:color="auto"/>
            <w:left w:val="none" w:sz="0" w:space="0" w:color="auto"/>
            <w:bottom w:val="none" w:sz="0" w:space="0" w:color="auto"/>
            <w:right w:val="none" w:sz="0" w:space="0" w:color="auto"/>
          </w:divBdr>
        </w:div>
        <w:div w:id="2099671024">
          <w:marLeft w:val="0"/>
          <w:marRight w:val="0"/>
          <w:marTop w:val="0"/>
          <w:marBottom w:val="0"/>
          <w:divBdr>
            <w:top w:val="none" w:sz="0" w:space="0" w:color="auto"/>
            <w:left w:val="none" w:sz="0" w:space="0" w:color="auto"/>
            <w:bottom w:val="none" w:sz="0" w:space="0" w:color="auto"/>
            <w:right w:val="none" w:sz="0" w:space="0" w:color="auto"/>
          </w:divBdr>
        </w:div>
        <w:div w:id="1887373614">
          <w:marLeft w:val="0"/>
          <w:marRight w:val="0"/>
          <w:marTop w:val="0"/>
          <w:marBottom w:val="0"/>
          <w:divBdr>
            <w:top w:val="none" w:sz="0" w:space="0" w:color="auto"/>
            <w:left w:val="none" w:sz="0" w:space="0" w:color="auto"/>
            <w:bottom w:val="none" w:sz="0" w:space="0" w:color="auto"/>
            <w:right w:val="none" w:sz="0" w:space="0" w:color="auto"/>
          </w:divBdr>
        </w:div>
        <w:div w:id="1067068025">
          <w:marLeft w:val="0"/>
          <w:marRight w:val="0"/>
          <w:marTop w:val="0"/>
          <w:marBottom w:val="0"/>
          <w:divBdr>
            <w:top w:val="none" w:sz="0" w:space="0" w:color="auto"/>
            <w:left w:val="none" w:sz="0" w:space="0" w:color="auto"/>
            <w:bottom w:val="none" w:sz="0" w:space="0" w:color="auto"/>
            <w:right w:val="none" w:sz="0" w:space="0" w:color="auto"/>
          </w:divBdr>
        </w:div>
        <w:div w:id="1842155525">
          <w:marLeft w:val="0"/>
          <w:marRight w:val="0"/>
          <w:marTop w:val="0"/>
          <w:marBottom w:val="0"/>
          <w:divBdr>
            <w:top w:val="none" w:sz="0" w:space="0" w:color="auto"/>
            <w:left w:val="none" w:sz="0" w:space="0" w:color="auto"/>
            <w:bottom w:val="none" w:sz="0" w:space="0" w:color="auto"/>
            <w:right w:val="none" w:sz="0" w:space="0" w:color="auto"/>
          </w:divBdr>
        </w:div>
        <w:div w:id="574517189">
          <w:marLeft w:val="0"/>
          <w:marRight w:val="0"/>
          <w:marTop w:val="0"/>
          <w:marBottom w:val="0"/>
          <w:divBdr>
            <w:top w:val="none" w:sz="0" w:space="0" w:color="auto"/>
            <w:left w:val="none" w:sz="0" w:space="0" w:color="auto"/>
            <w:bottom w:val="none" w:sz="0" w:space="0" w:color="auto"/>
            <w:right w:val="none" w:sz="0" w:space="0" w:color="auto"/>
          </w:divBdr>
        </w:div>
        <w:div w:id="1902445715">
          <w:marLeft w:val="0"/>
          <w:marRight w:val="0"/>
          <w:marTop w:val="0"/>
          <w:marBottom w:val="0"/>
          <w:divBdr>
            <w:top w:val="none" w:sz="0" w:space="0" w:color="auto"/>
            <w:left w:val="none" w:sz="0" w:space="0" w:color="auto"/>
            <w:bottom w:val="none" w:sz="0" w:space="0" w:color="auto"/>
            <w:right w:val="none" w:sz="0" w:space="0" w:color="auto"/>
          </w:divBdr>
        </w:div>
        <w:div w:id="2107530344">
          <w:marLeft w:val="0"/>
          <w:marRight w:val="0"/>
          <w:marTop w:val="0"/>
          <w:marBottom w:val="0"/>
          <w:divBdr>
            <w:top w:val="none" w:sz="0" w:space="0" w:color="auto"/>
            <w:left w:val="none" w:sz="0" w:space="0" w:color="auto"/>
            <w:bottom w:val="none" w:sz="0" w:space="0" w:color="auto"/>
            <w:right w:val="none" w:sz="0" w:space="0" w:color="auto"/>
          </w:divBdr>
        </w:div>
        <w:div w:id="360403696">
          <w:marLeft w:val="0"/>
          <w:marRight w:val="0"/>
          <w:marTop w:val="0"/>
          <w:marBottom w:val="0"/>
          <w:divBdr>
            <w:top w:val="none" w:sz="0" w:space="0" w:color="auto"/>
            <w:left w:val="none" w:sz="0" w:space="0" w:color="auto"/>
            <w:bottom w:val="none" w:sz="0" w:space="0" w:color="auto"/>
            <w:right w:val="none" w:sz="0" w:space="0" w:color="auto"/>
          </w:divBdr>
        </w:div>
        <w:div w:id="1629356075">
          <w:marLeft w:val="0"/>
          <w:marRight w:val="0"/>
          <w:marTop w:val="0"/>
          <w:marBottom w:val="0"/>
          <w:divBdr>
            <w:top w:val="none" w:sz="0" w:space="0" w:color="auto"/>
            <w:left w:val="none" w:sz="0" w:space="0" w:color="auto"/>
            <w:bottom w:val="none" w:sz="0" w:space="0" w:color="auto"/>
            <w:right w:val="none" w:sz="0" w:space="0" w:color="auto"/>
          </w:divBdr>
        </w:div>
        <w:div w:id="45420786">
          <w:marLeft w:val="0"/>
          <w:marRight w:val="0"/>
          <w:marTop w:val="0"/>
          <w:marBottom w:val="0"/>
          <w:divBdr>
            <w:top w:val="none" w:sz="0" w:space="0" w:color="auto"/>
            <w:left w:val="none" w:sz="0" w:space="0" w:color="auto"/>
            <w:bottom w:val="none" w:sz="0" w:space="0" w:color="auto"/>
            <w:right w:val="none" w:sz="0" w:space="0" w:color="auto"/>
          </w:divBdr>
        </w:div>
        <w:div w:id="698359591">
          <w:marLeft w:val="0"/>
          <w:marRight w:val="0"/>
          <w:marTop w:val="0"/>
          <w:marBottom w:val="0"/>
          <w:divBdr>
            <w:top w:val="none" w:sz="0" w:space="0" w:color="auto"/>
            <w:left w:val="none" w:sz="0" w:space="0" w:color="auto"/>
            <w:bottom w:val="none" w:sz="0" w:space="0" w:color="auto"/>
            <w:right w:val="none" w:sz="0" w:space="0" w:color="auto"/>
          </w:divBdr>
        </w:div>
        <w:div w:id="1029068198">
          <w:marLeft w:val="0"/>
          <w:marRight w:val="0"/>
          <w:marTop w:val="0"/>
          <w:marBottom w:val="0"/>
          <w:divBdr>
            <w:top w:val="none" w:sz="0" w:space="0" w:color="auto"/>
            <w:left w:val="none" w:sz="0" w:space="0" w:color="auto"/>
            <w:bottom w:val="none" w:sz="0" w:space="0" w:color="auto"/>
            <w:right w:val="none" w:sz="0" w:space="0" w:color="auto"/>
          </w:divBdr>
        </w:div>
        <w:div w:id="1437673297">
          <w:marLeft w:val="0"/>
          <w:marRight w:val="0"/>
          <w:marTop w:val="0"/>
          <w:marBottom w:val="0"/>
          <w:divBdr>
            <w:top w:val="none" w:sz="0" w:space="0" w:color="auto"/>
            <w:left w:val="none" w:sz="0" w:space="0" w:color="auto"/>
            <w:bottom w:val="none" w:sz="0" w:space="0" w:color="auto"/>
            <w:right w:val="none" w:sz="0" w:space="0" w:color="auto"/>
          </w:divBdr>
        </w:div>
        <w:div w:id="1365911552">
          <w:marLeft w:val="0"/>
          <w:marRight w:val="0"/>
          <w:marTop w:val="0"/>
          <w:marBottom w:val="0"/>
          <w:divBdr>
            <w:top w:val="none" w:sz="0" w:space="0" w:color="auto"/>
            <w:left w:val="none" w:sz="0" w:space="0" w:color="auto"/>
            <w:bottom w:val="none" w:sz="0" w:space="0" w:color="auto"/>
            <w:right w:val="none" w:sz="0" w:space="0" w:color="auto"/>
          </w:divBdr>
        </w:div>
        <w:div w:id="333653936">
          <w:marLeft w:val="0"/>
          <w:marRight w:val="0"/>
          <w:marTop w:val="0"/>
          <w:marBottom w:val="0"/>
          <w:divBdr>
            <w:top w:val="none" w:sz="0" w:space="0" w:color="auto"/>
            <w:left w:val="none" w:sz="0" w:space="0" w:color="auto"/>
            <w:bottom w:val="none" w:sz="0" w:space="0" w:color="auto"/>
            <w:right w:val="none" w:sz="0" w:space="0" w:color="auto"/>
          </w:divBdr>
        </w:div>
        <w:div w:id="514609831">
          <w:marLeft w:val="0"/>
          <w:marRight w:val="0"/>
          <w:marTop w:val="0"/>
          <w:marBottom w:val="0"/>
          <w:divBdr>
            <w:top w:val="none" w:sz="0" w:space="0" w:color="auto"/>
            <w:left w:val="none" w:sz="0" w:space="0" w:color="auto"/>
            <w:bottom w:val="none" w:sz="0" w:space="0" w:color="auto"/>
            <w:right w:val="none" w:sz="0" w:space="0" w:color="auto"/>
          </w:divBdr>
        </w:div>
        <w:div w:id="1824470301">
          <w:marLeft w:val="0"/>
          <w:marRight w:val="0"/>
          <w:marTop w:val="0"/>
          <w:marBottom w:val="0"/>
          <w:divBdr>
            <w:top w:val="none" w:sz="0" w:space="0" w:color="auto"/>
            <w:left w:val="none" w:sz="0" w:space="0" w:color="auto"/>
            <w:bottom w:val="none" w:sz="0" w:space="0" w:color="auto"/>
            <w:right w:val="none" w:sz="0" w:space="0" w:color="auto"/>
          </w:divBdr>
        </w:div>
        <w:div w:id="709301079">
          <w:marLeft w:val="0"/>
          <w:marRight w:val="0"/>
          <w:marTop w:val="0"/>
          <w:marBottom w:val="0"/>
          <w:divBdr>
            <w:top w:val="none" w:sz="0" w:space="0" w:color="auto"/>
            <w:left w:val="none" w:sz="0" w:space="0" w:color="auto"/>
            <w:bottom w:val="none" w:sz="0" w:space="0" w:color="auto"/>
            <w:right w:val="none" w:sz="0" w:space="0" w:color="auto"/>
          </w:divBdr>
        </w:div>
        <w:div w:id="1816799698">
          <w:marLeft w:val="0"/>
          <w:marRight w:val="0"/>
          <w:marTop w:val="0"/>
          <w:marBottom w:val="0"/>
          <w:divBdr>
            <w:top w:val="none" w:sz="0" w:space="0" w:color="auto"/>
            <w:left w:val="none" w:sz="0" w:space="0" w:color="auto"/>
            <w:bottom w:val="none" w:sz="0" w:space="0" w:color="auto"/>
            <w:right w:val="none" w:sz="0" w:space="0" w:color="auto"/>
          </w:divBdr>
        </w:div>
        <w:div w:id="1961569386">
          <w:marLeft w:val="0"/>
          <w:marRight w:val="0"/>
          <w:marTop w:val="0"/>
          <w:marBottom w:val="0"/>
          <w:divBdr>
            <w:top w:val="none" w:sz="0" w:space="0" w:color="auto"/>
            <w:left w:val="none" w:sz="0" w:space="0" w:color="auto"/>
            <w:bottom w:val="none" w:sz="0" w:space="0" w:color="auto"/>
            <w:right w:val="none" w:sz="0" w:space="0" w:color="auto"/>
          </w:divBdr>
        </w:div>
        <w:div w:id="2139489068">
          <w:marLeft w:val="0"/>
          <w:marRight w:val="0"/>
          <w:marTop w:val="0"/>
          <w:marBottom w:val="0"/>
          <w:divBdr>
            <w:top w:val="none" w:sz="0" w:space="0" w:color="auto"/>
            <w:left w:val="none" w:sz="0" w:space="0" w:color="auto"/>
            <w:bottom w:val="none" w:sz="0" w:space="0" w:color="auto"/>
            <w:right w:val="none" w:sz="0" w:space="0" w:color="auto"/>
          </w:divBdr>
        </w:div>
      </w:divsChild>
    </w:div>
    <w:div w:id="8950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E67E-CC13-47AD-B014-28035CD2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31</Pages>
  <Words>8392</Words>
  <Characters>49516</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Petra Píšková</cp:lastModifiedBy>
  <cp:revision>117</cp:revision>
  <cp:lastPrinted>2020-09-29T10:12:00Z</cp:lastPrinted>
  <dcterms:created xsi:type="dcterms:W3CDTF">2015-04-01T14:28:00Z</dcterms:created>
  <dcterms:modified xsi:type="dcterms:W3CDTF">2024-09-09T10:40:00Z</dcterms:modified>
</cp:coreProperties>
</file>